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4DF95" w14:textId="1BD1EB0E" w:rsidR="00C047F4" w:rsidRPr="00EC602B" w:rsidRDefault="00EC602B" w:rsidP="00C047F4">
      <w:pPr>
        <w:jc w:val="center"/>
        <w:rPr>
          <w:b/>
          <w:bCs/>
          <w:lang w:val="en-US"/>
        </w:rPr>
      </w:pPr>
      <w:r w:rsidRPr="00EC602B">
        <w:rPr>
          <w:b/>
          <w:bCs/>
          <w:lang w:val="en-US"/>
        </w:rPr>
        <w:t>CONTRACTOR STATEMENT</w:t>
      </w:r>
    </w:p>
    <w:p w14:paraId="3A983F5B" w14:textId="60AB08C2" w:rsidR="00C047F4" w:rsidRPr="00EC602B" w:rsidRDefault="00EC602B" w:rsidP="00EC602B">
      <w:pPr>
        <w:jc w:val="both"/>
        <w:rPr>
          <w:b/>
          <w:bCs/>
          <w:lang w:val="en-US"/>
        </w:rPr>
      </w:pPr>
      <w:r w:rsidRPr="0C1276EB">
        <w:rPr>
          <w:b/>
          <w:bCs/>
          <w:lang w:val="en-US"/>
        </w:rPr>
        <w:t xml:space="preserve">about lack of base for exclusion under Art. 7 sec. 1 of the special sanctions law and lack of prohibition referred to in Art. 5 Council Regulations (EU) 2022/576 of 8 April 2022 amending Regulation (EU) No 833/2014 concerning restrictive measures in view of Russia’s actions </w:t>
      </w:r>
      <w:proofErr w:type="spellStart"/>
      <w:r w:rsidRPr="0C1276EB">
        <w:rPr>
          <w:b/>
          <w:bCs/>
          <w:lang w:val="en-US"/>
        </w:rPr>
        <w:t>destabilising</w:t>
      </w:r>
      <w:proofErr w:type="spellEnd"/>
      <w:r w:rsidRPr="0C1276EB">
        <w:rPr>
          <w:b/>
          <w:bCs/>
          <w:lang w:val="en-US"/>
        </w:rPr>
        <w:t xml:space="preserve"> the situation in Ukraine (Official Journal of the European Union no L111)</w:t>
      </w:r>
    </w:p>
    <w:p w14:paraId="085A29B5" w14:textId="575D9964" w:rsidR="002F3D21" w:rsidRPr="00863333" w:rsidRDefault="2506C0F8" w:rsidP="009645C6">
      <w:pPr>
        <w:spacing w:after="0"/>
        <w:jc w:val="both"/>
        <w:rPr>
          <w:rFonts w:ascii="Calibri" w:eastAsia="Calibri" w:hAnsi="Calibri" w:cs="Calibri"/>
          <w:b/>
          <w:bCs/>
          <w:color w:val="000000" w:themeColor="text1"/>
          <w:sz w:val="20"/>
          <w:szCs w:val="20"/>
          <w:lang w:val="en-US"/>
        </w:rPr>
      </w:pPr>
      <w:r w:rsidRPr="5BC88A42">
        <w:rPr>
          <w:rFonts w:ascii="Calibri" w:eastAsia="Calibri" w:hAnsi="Calibri" w:cs="Calibri"/>
          <w:color w:val="000000" w:themeColor="text1"/>
          <w:lang w:val="en-US"/>
        </w:rPr>
        <w:t xml:space="preserve">In </w:t>
      </w:r>
      <w:r w:rsidRPr="00505A85">
        <w:rPr>
          <w:rFonts w:ascii="Calibri" w:eastAsia="Calibri" w:hAnsi="Calibri" w:cs="Calibri"/>
          <w:color w:val="000000" w:themeColor="text1"/>
          <w:sz w:val="20"/>
          <w:szCs w:val="20"/>
          <w:lang w:val="en-US"/>
        </w:rPr>
        <w:t>response to the Request for proposal No</w:t>
      </w:r>
      <w:r w:rsidR="00577951" w:rsidRPr="00577951">
        <w:rPr>
          <w:lang w:val="en-US"/>
        </w:rPr>
        <w:t xml:space="preserve"> </w:t>
      </w:r>
      <w:r w:rsidR="00863333" w:rsidRPr="00863333">
        <w:rPr>
          <w:rFonts w:ascii="Calibri" w:eastAsia="Calibri" w:hAnsi="Calibri" w:cs="Calibri"/>
          <w:b/>
          <w:bCs/>
          <w:color w:val="000000" w:themeColor="text1"/>
          <w:sz w:val="20"/>
          <w:szCs w:val="20"/>
          <w:lang w:val="en-US"/>
        </w:rPr>
        <w:t>RFP-028123 – ORGANIZATION AND COMPREHENSIVE MANAGEMENT OF AN ONGOING PHASE I CLINICAL TRIAL (FIH STUDY)</w:t>
      </w:r>
      <w:r w:rsidR="00425C94" w:rsidRPr="00577951">
        <w:rPr>
          <w:b/>
          <w:bCs/>
          <w:sz w:val="20"/>
          <w:szCs w:val="20"/>
          <w:lang w:val="en-US"/>
        </w:rPr>
        <w:t>.</w:t>
      </w:r>
      <w:r w:rsidR="00505A85">
        <w:rPr>
          <w:sz w:val="20"/>
          <w:szCs w:val="20"/>
          <w:lang w:val="en-US"/>
        </w:rPr>
        <w:t xml:space="preserve"> A</w:t>
      </w:r>
      <w:r w:rsidR="0093510D" w:rsidRPr="00505A85">
        <w:rPr>
          <w:sz w:val="20"/>
          <w:szCs w:val="20"/>
          <w:lang w:val="en-US"/>
        </w:rPr>
        <w:t xml:space="preserve"> </w:t>
      </w:r>
      <w:r w:rsidR="002F3D21" w:rsidRPr="5BC88A42">
        <w:rPr>
          <w:lang w:val="en-US"/>
        </w:rPr>
        <w:t>contractor referred to art. 7 sec. 1 indicated in lists specified in Regulation no 765/2006 and Regulation no 269/2014 or entered in list on basis of a decision on entry in the list deciding on application of measure referred to article 1 point 3 of the Act of April 13, 2022 on special solutions in field of counteracting supporting aggression against Ukraine (</w:t>
      </w:r>
      <w:r w:rsidR="0093510D" w:rsidRPr="5BC88A42">
        <w:rPr>
          <w:lang w:val="en-US"/>
        </w:rPr>
        <w:t xml:space="preserve">Polish </w:t>
      </w:r>
      <w:r w:rsidR="002F3D21" w:rsidRPr="5BC88A42">
        <w:rPr>
          <w:lang w:val="en-US"/>
        </w:rPr>
        <w:t>Journal of Laws</w:t>
      </w:r>
      <w:r w:rsidR="00A36E72" w:rsidRPr="5BC88A42">
        <w:rPr>
          <w:lang w:val="en-US"/>
        </w:rPr>
        <w:t xml:space="preserve"> no </w:t>
      </w:r>
      <w:r w:rsidR="002F3D21" w:rsidRPr="5BC88A42">
        <w:rPr>
          <w:lang w:val="en-US"/>
        </w:rPr>
        <w:t>835</w:t>
      </w:r>
      <w:r w:rsidR="00A36E72" w:rsidRPr="5BC88A42">
        <w:rPr>
          <w:lang w:val="en-US"/>
        </w:rPr>
        <w:t>).</w:t>
      </w:r>
    </w:p>
    <w:p w14:paraId="74423F86" w14:textId="30A60585" w:rsidR="0093510D" w:rsidRPr="0093510D" w:rsidRDefault="0093510D" w:rsidP="0093510D">
      <w:pPr>
        <w:pStyle w:val="Akapitzlist"/>
        <w:numPr>
          <w:ilvl w:val="0"/>
          <w:numId w:val="2"/>
        </w:numPr>
        <w:jc w:val="both"/>
        <w:rPr>
          <w:lang w:val="en-US"/>
        </w:rPr>
      </w:pPr>
      <w:r w:rsidRPr="0093510D">
        <w:rPr>
          <w:lang w:val="en-US"/>
        </w:rPr>
        <w:t>a contractor whose beneficial owner within meaning of the Act of 1 March 2018 on counteracting money laundering and financing terrorism (Polish Journal of Laws no 593 and 655) is a person indicated in lists specified in Regulation 765/2006 and the Regulation 269/2014 or entered on  list or being such a beneficial owner from February 24, 2022, provided that it was entered on list on the basis of a decision on entry in the list determining application of measure referred to in art. 1 point 3 of the Act of April 13, 2022 on special solutions in field of counteracting supporting aggression against Ukraine (Polish Journal of Laws no 835);</w:t>
      </w:r>
    </w:p>
    <w:p w14:paraId="0CE38D60" w14:textId="0729BEB4" w:rsidR="00C047F4" w:rsidRPr="00BA05D8" w:rsidRDefault="0093510D" w:rsidP="00C047F4">
      <w:pPr>
        <w:pStyle w:val="Akapitzlist"/>
        <w:numPr>
          <w:ilvl w:val="0"/>
          <w:numId w:val="2"/>
        </w:numPr>
        <w:jc w:val="both"/>
        <w:rPr>
          <w:lang w:val="en-US"/>
        </w:rPr>
      </w:pPr>
      <w:r w:rsidRPr="000C0FB3">
        <w:rPr>
          <w:lang w:val="en-US"/>
        </w:rPr>
        <w:t xml:space="preserve">a contractor whose parent </w:t>
      </w:r>
      <w:r w:rsidR="006F0985" w:rsidRPr="000C0FB3">
        <w:rPr>
          <w:lang w:val="en-US"/>
        </w:rPr>
        <w:t xml:space="preserve">undertaking </w:t>
      </w:r>
      <w:r w:rsidRPr="000C0FB3">
        <w:rPr>
          <w:lang w:val="en-US"/>
        </w:rPr>
        <w:t>or subsidiary</w:t>
      </w:r>
      <w:r w:rsidR="000C0FB3">
        <w:rPr>
          <w:lang w:val="en-US"/>
        </w:rPr>
        <w:t xml:space="preserve"> entity</w:t>
      </w:r>
      <w:r w:rsidRPr="000C0FB3">
        <w:rPr>
          <w:lang w:val="en-US"/>
        </w:rPr>
        <w:t xml:space="preserve"> within the meaning of Art. 3 sec. 1 point 37 and 39 of the Accounting Act of 29 September 1994 (Polish Journal of Laws no 217, 2105 and 2106) is an entity indicated in the lists specified in Regulation 765/2006 and Regulation 269/2014 or entered on the list or being such a parent </w:t>
      </w:r>
      <w:r w:rsidR="006F0985" w:rsidRPr="000C0FB3">
        <w:rPr>
          <w:lang w:val="en-US"/>
        </w:rPr>
        <w:t>undertaking</w:t>
      </w:r>
      <w:r w:rsidRPr="000C0FB3">
        <w:rPr>
          <w:lang w:val="en-US"/>
        </w:rPr>
        <w:t xml:space="preserve"> from February 24, 2022, provided that it was entered on list on the basis of a decision on entry in list determining application of measure referred to in art. 1 point 3 of the Act of April 13, 2022 on special solutions in field of counteracting supporting aggression against Ukraine (Polish Journal of Laws no 835).</w:t>
      </w:r>
    </w:p>
    <w:p w14:paraId="58F5BCDC" w14:textId="10B35559" w:rsidR="00C047F4" w:rsidRDefault="00C047F4" w:rsidP="00C047F4">
      <w:pPr>
        <w:ind w:left="6372" w:firstLine="708"/>
      </w:pPr>
      <w:r>
        <w:t>…………………………………</w:t>
      </w:r>
    </w:p>
    <w:p w14:paraId="520ACDFF" w14:textId="6C507586" w:rsidR="00C047F4" w:rsidRPr="00A36E72" w:rsidRDefault="00C047F4" w:rsidP="00C047F4">
      <w:pPr>
        <w:rPr>
          <w:i/>
          <w:iCs/>
        </w:rPr>
      </w:pPr>
      <w:r>
        <w:t xml:space="preserve">   </w:t>
      </w:r>
      <w:r>
        <w:tab/>
      </w:r>
      <w:r>
        <w:tab/>
      </w:r>
      <w:r>
        <w:tab/>
      </w:r>
      <w:r>
        <w:tab/>
      </w:r>
      <w:r>
        <w:tab/>
      </w:r>
      <w:r>
        <w:tab/>
      </w:r>
      <w:r>
        <w:tab/>
      </w:r>
      <w:r>
        <w:tab/>
      </w:r>
      <w:r>
        <w:tab/>
      </w:r>
      <w:r w:rsidRPr="00A36E72">
        <w:rPr>
          <w:i/>
          <w:iCs/>
        </w:rPr>
        <w:tab/>
      </w:r>
      <w:proofErr w:type="spellStart"/>
      <w:r w:rsidR="00A36E72" w:rsidRPr="00A36E72">
        <w:rPr>
          <w:i/>
          <w:iCs/>
        </w:rPr>
        <w:t>date</w:t>
      </w:r>
      <w:proofErr w:type="spellEnd"/>
      <w:r w:rsidR="00E753F2" w:rsidRPr="00A36E72">
        <w:rPr>
          <w:i/>
          <w:iCs/>
        </w:rPr>
        <w:t xml:space="preserve">, </w:t>
      </w:r>
      <w:proofErr w:type="spellStart"/>
      <w:r w:rsidR="00A36E72" w:rsidRPr="00A36E72">
        <w:rPr>
          <w:i/>
          <w:iCs/>
        </w:rPr>
        <w:t>signature</w:t>
      </w:r>
      <w:proofErr w:type="spellEnd"/>
    </w:p>
    <w:sectPr w:rsidR="00C047F4" w:rsidRPr="00A36E7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A2667" w14:textId="77777777" w:rsidR="00961034" w:rsidRDefault="00961034" w:rsidP="00C047F4">
      <w:pPr>
        <w:spacing w:after="0" w:line="240" w:lineRule="auto"/>
      </w:pPr>
      <w:r>
        <w:separator/>
      </w:r>
    </w:p>
  </w:endnote>
  <w:endnote w:type="continuationSeparator" w:id="0">
    <w:p w14:paraId="13FD9752" w14:textId="77777777" w:rsidR="00961034" w:rsidRDefault="00961034" w:rsidP="00C04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08060" w14:textId="77777777" w:rsidR="00961034" w:rsidRDefault="00961034" w:rsidP="00C047F4">
      <w:pPr>
        <w:spacing w:after="0" w:line="240" w:lineRule="auto"/>
      </w:pPr>
      <w:r>
        <w:separator/>
      </w:r>
    </w:p>
  </w:footnote>
  <w:footnote w:type="continuationSeparator" w:id="0">
    <w:p w14:paraId="63B4724C" w14:textId="77777777" w:rsidR="00961034" w:rsidRDefault="00961034" w:rsidP="00C04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F0974" w14:textId="2DE1A4C8" w:rsidR="004655C2" w:rsidRDefault="004655C2">
    <w:pPr>
      <w:pStyle w:val="Nagwek"/>
    </w:pPr>
  </w:p>
  <w:p w14:paraId="0201A855" w14:textId="75DD6E8E" w:rsidR="004655C2" w:rsidRDefault="004655C2">
    <w:pPr>
      <w:pStyle w:val="Nagwek"/>
    </w:pPr>
  </w:p>
  <w:p w14:paraId="4AE7425C" w14:textId="107A724F" w:rsidR="004655C2" w:rsidRDefault="004655C2" w:rsidP="004655C2">
    <w:pPr>
      <w:pStyle w:val="Nagwek"/>
      <w:jc w:val="center"/>
    </w:pPr>
    <w:r>
      <w:rPr>
        <w:noProof/>
      </w:rPr>
      <w:drawing>
        <wp:inline distT="0" distB="0" distL="0" distR="0" wp14:anchorId="447FFA78" wp14:editId="7CB8A927">
          <wp:extent cx="4328160" cy="956945"/>
          <wp:effectExtent l="0" t="0" r="0" b="0"/>
          <wp:docPr id="2" name="Obraz 2"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p w14:paraId="2F7C8995" w14:textId="77777777" w:rsidR="004655C2" w:rsidRDefault="00C047F4" w:rsidP="00C047F4">
    <w:pPr>
      <w:spacing w:line="276" w:lineRule="auto"/>
      <w:ind w:right="-3"/>
      <w:rPr>
        <w:sz w:val="20"/>
        <w:szCs w:val="20"/>
      </w:rPr>
    </w:pPr>
    <w:r>
      <w:rPr>
        <w:sz w:val="20"/>
        <w:szCs w:val="20"/>
      </w:rPr>
      <w:t xml:space="preserve">               </w:t>
    </w:r>
  </w:p>
  <w:p w14:paraId="1E8B9D2D" w14:textId="6D198B61" w:rsidR="004655C2" w:rsidRDefault="004655C2" w:rsidP="00C047F4">
    <w:pPr>
      <w:spacing w:line="276" w:lineRule="auto"/>
      <w:ind w:right="-3"/>
      <w:rPr>
        <w:sz w:val="20"/>
        <w:szCs w:val="20"/>
      </w:rPr>
    </w:pPr>
    <w:r>
      <w:rPr>
        <w:noProof/>
      </w:rPr>
      <w:drawing>
        <wp:inline distT="0" distB="0" distL="0" distR="0" wp14:anchorId="080505BF" wp14:editId="43BA2D74">
          <wp:extent cx="2181225" cy="7239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723900"/>
                  </a:xfrm>
                  <a:prstGeom prst="rect">
                    <a:avLst/>
                  </a:prstGeom>
                  <a:noFill/>
                </pic:spPr>
              </pic:pic>
            </a:graphicData>
          </a:graphic>
        </wp:inline>
      </w:drawing>
    </w:r>
  </w:p>
  <w:p w14:paraId="7924E13A" w14:textId="71167FBE" w:rsidR="00C047F4" w:rsidRPr="00930A0B" w:rsidRDefault="00C047F4" w:rsidP="00C047F4">
    <w:pPr>
      <w:spacing w:line="276" w:lineRule="auto"/>
      <w:ind w:right="-3"/>
      <w:rPr>
        <w:b/>
        <w:sz w:val="20"/>
        <w:szCs w:val="20"/>
      </w:rPr>
    </w:pPr>
    <w:r>
      <w:rPr>
        <w:sz w:val="20"/>
        <w:szCs w:val="20"/>
      </w:rPr>
      <w:t xml:space="preserve"> </w:t>
    </w:r>
    <w:r w:rsidRPr="00930A0B">
      <w:rPr>
        <w:sz w:val="20"/>
        <w:szCs w:val="20"/>
      </w:rPr>
      <w:t>(</w:t>
    </w:r>
    <w:proofErr w:type="spellStart"/>
    <w:r w:rsidR="00EC602B">
      <w:rPr>
        <w:sz w:val="20"/>
        <w:szCs w:val="20"/>
      </w:rPr>
      <w:t>Entity</w:t>
    </w:r>
    <w:proofErr w:type="spellEnd"/>
    <w:r w:rsidR="00EC602B">
      <w:rPr>
        <w:sz w:val="20"/>
        <w:szCs w:val="20"/>
      </w:rPr>
      <w:t xml:space="preserve"> </w:t>
    </w:r>
    <w:proofErr w:type="spellStart"/>
    <w:r w:rsidR="00EC602B">
      <w:rPr>
        <w:sz w:val="20"/>
        <w:szCs w:val="20"/>
      </w:rPr>
      <w:t>name</w:t>
    </w:r>
    <w:proofErr w:type="spellEnd"/>
    <w:r w:rsidRPr="00930A0B">
      <w:rPr>
        <w:sz w:val="20"/>
        <w:szCs w:val="20"/>
      </w:rPr>
      <w:t xml:space="preserve">)                                </w:t>
    </w:r>
    <w:r w:rsidRPr="00930A0B">
      <w:rPr>
        <w:b/>
        <w:sz w:val="20"/>
        <w:szCs w:val="20"/>
      </w:rPr>
      <w:t xml:space="preserve">                  </w:t>
    </w:r>
  </w:p>
  <w:p w14:paraId="7F4E47C9" w14:textId="77777777" w:rsidR="00C047F4" w:rsidRDefault="00C047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45A8"/>
    <w:multiLevelType w:val="hybridMultilevel"/>
    <w:tmpl w:val="C8145694"/>
    <w:lvl w:ilvl="0" w:tplc="DAB84D46">
      <w:start w:val="1"/>
      <w:numFmt w:val="decimal"/>
      <w:lvlText w:val="%1."/>
      <w:lvlJc w:val="left"/>
      <w:pPr>
        <w:ind w:left="720" w:hanging="360"/>
      </w:pPr>
      <w:rPr>
        <w:rFonts w:ascii="Consolas" w:eastAsiaTheme="minorHAnsi" w:hAnsi="Consolas"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871738"/>
    <w:multiLevelType w:val="hybridMultilevel"/>
    <w:tmpl w:val="605C3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4153430">
    <w:abstractNumId w:val="0"/>
  </w:num>
  <w:num w:numId="2" w16cid:durableId="737902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F4"/>
    <w:rsid w:val="0005444E"/>
    <w:rsid w:val="000870D1"/>
    <w:rsid w:val="000C0FB3"/>
    <w:rsid w:val="001C6B77"/>
    <w:rsid w:val="001F5A39"/>
    <w:rsid w:val="002F3D21"/>
    <w:rsid w:val="002F522C"/>
    <w:rsid w:val="00404B48"/>
    <w:rsid w:val="00425C94"/>
    <w:rsid w:val="004655C2"/>
    <w:rsid w:val="00505A85"/>
    <w:rsid w:val="0054090C"/>
    <w:rsid w:val="00577951"/>
    <w:rsid w:val="00600038"/>
    <w:rsid w:val="00654883"/>
    <w:rsid w:val="006F0985"/>
    <w:rsid w:val="007A3BB6"/>
    <w:rsid w:val="00863333"/>
    <w:rsid w:val="008645F1"/>
    <w:rsid w:val="0089110C"/>
    <w:rsid w:val="0093510D"/>
    <w:rsid w:val="00961034"/>
    <w:rsid w:val="009645C6"/>
    <w:rsid w:val="00A36E72"/>
    <w:rsid w:val="00BA05D8"/>
    <w:rsid w:val="00C047F4"/>
    <w:rsid w:val="00D52DB5"/>
    <w:rsid w:val="00DA11C0"/>
    <w:rsid w:val="00E2426F"/>
    <w:rsid w:val="00E64EA4"/>
    <w:rsid w:val="00E67ECA"/>
    <w:rsid w:val="00E73242"/>
    <w:rsid w:val="00E753F2"/>
    <w:rsid w:val="00E875DA"/>
    <w:rsid w:val="00EC602B"/>
    <w:rsid w:val="00F23EE9"/>
    <w:rsid w:val="00F371DD"/>
    <w:rsid w:val="0C1276EB"/>
    <w:rsid w:val="2506C0F8"/>
    <w:rsid w:val="26A7609D"/>
    <w:rsid w:val="549CB85E"/>
    <w:rsid w:val="5BC88A42"/>
    <w:rsid w:val="7C47AE96"/>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065C5"/>
  <w15:chartTrackingRefBased/>
  <w15:docId w15:val="{F1D78B5A-E8AB-4C42-98E4-A06859C43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047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47F4"/>
  </w:style>
  <w:style w:type="paragraph" w:styleId="Stopka">
    <w:name w:val="footer"/>
    <w:basedOn w:val="Normalny"/>
    <w:link w:val="StopkaZnak"/>
    <w:uiPriority w:val="99"/>
    <w:unhideWhenUsed/>
    <w:rsid w:val="00C047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47F4"/>
  </w:style>
  <w:style w:type="character" w:customStyle="1" w:styleId="markedcontent">
    <w:name w:val="markedcontent"/>
    <w:basedOn w:val="Domylnaczcionkaakapitu"/>
    <w:rsid w:val="00EC602B"/>
  </w:style>
  <w:style w:type="paragraph" w:styleId="HTML-wstpniesformatowany">
    <w:name w:val="HTML Preformatted"/>
    <w:basedOn w:val="Normalny"/>
    <w:link w:val="HTML-wstpniesformatowanyZnak"/>
    <w:uiPriority w:val="99"/>
    <w:semiHidden/>
    <w:unhideWhenUsed/>
    <w:rsid w:val="002F3D21"/>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2F3D21"/>
    <w:rPr>
      <w:rFonts w:ascii="Consolas" w:hAnsi="Consolas"/>
      <w:sz w:val="20"/>
      <w:szCs w:val="20"/>
    </w:rPr>
  </w:style>
  <w:style w:type="paragraph" w:styleId="Akapitzlist">
    <w:name w:val="List Paragraph"/>
    <w:basedOn w:val="Normalny"/>
    <w:uiPriority w:val="34"/>
    <w:qFormat/>
    <w:rsid w:val="00A36E72"/>
    <w:pPr>
      <w:ind w:left="720"/>
      <w:contextualSpacing/>
    </w:pPr>
  </w:style>
  <w:style w:type="character" w:customStyle="1" w:styleId="y2iqfc">
    <w:name w:val="y2iqfc"/>
    <w:basedOn w:val="Domylnaczcionkaakapitu"/>
    <w:rsid w:val="0093510D"/>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671006">
      <w:bodyDiv w:val="1"/>
      <w:marLeft w:val="0"/>
      <w:marRight w:val="0"/>
      <w:marTop w:val="0"/>
      <w:marBottom w:val="0"/>
      <w:divBdr>
        <w:top w:val="none" w:sz="0" w:space="0" w:color="auto"/>
        <w:left w:val="none" w:sz="0" w:space="0" w:color="auto"/>
        <w:bottom w:val="none" w:sz="0" w:space="0" w:color="auto"/>
        <w:right w:val="none" w:sz="0" w:space="0" w:color="auto"/>
      </w:divBdr>
      <w:divsChild>
        <w:div w:id="749304525">
          <w:marLeft w:val="0"/>
          <w:marRight w:val="0"/>
          <w:marTop w:val="0"/>
          <w:marBottom w:val="0"/>
          <w:divBdr>
            <w:top w:val="none" w:sz="0" w:space="0" w:color="auto"/>
            <w:left w:val="none" w:sz="0" w:space="0" w:color="auto"/>
            <w:bottom w:val="none" w:sz="0" w:space="0" w:color="auto"/>
            <w:right w:val="none" w:sz="0" w:space="0" w:color="auto"/>
          </w:divBdr>
        </w:div>
      </w:divsChild>
    </w:div>
    <w:div w:id="1245140458">
      <w:bodyDiv w:val="1"/>
      <w:marLeft w:val="0"/>
      <w:marRight w:val="0"/>
      <w:marTop w:val="0"/>
      <w:marBottom w:val="0"/>
      <w:divBdr>
        <w:top w:val="none" w:sz="0" w:space="0" w:color="auto"/>
        <w:left w:val="none" w:sz="0" w:space="0" w:color="auto"/>
        <w:bottom w:val="none" w:sz="0" w:space="0" w:color="auto"/>
        <w:right w:val="none" w:sz="0" w:space="0" w:color="auto"/>
      </w:divBdr>
    </w:div>
    <w:div w:id="1533498156">
      <w:bodyDiv w:val="1"/>
      <w:marLeft w:val="0"/>
      <w:marRight w:val="0"/>
      <w:marTop w:val="0"/>
      <w:marBottom w:val="0"/>
      <w:divBdr>
        <w:top w:val="none" w:sz="0" w:space="0" w:color="auto"/>
        <w:left w:val="none" w:sz="0" w:space="0" w:color="auto"/>
        <w:bottom w:val="none" w:sz="0" w:space="0" w:color="auto"/>
        <w:right w:val="none" w:sz="0" w:space="0" w:color="auto"/>
      </w:divBdr>
    </w:div>
    <w:div w:id="196341506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ACD8CEDC0C9D34790129B4B5C6B2461" ma:contentTypeVersion="4" ma:contentTypeDescription="Utwórz nowy dokument." ma:contentTypeScope="" ma:versionID="3aa7f97e551bab0fcdc21f6650f114ab">
  <xsd:schema xmlns:xsd="http://www.w3.org/2001/XMLSchema" xmlns:xs="http://www.w3.org/2001/XMLSchema" xmlns:p="http://schemas.microsoft.com/office/2006/metadata/properties" xmlns:ns2="05c80a6a-015e-46f6-b7f9-96ce72795e6d" targetNamespace="http://schemas.microsoft.com/office/2006/metadata/properties" ma:root="true" ma:fieldsID="ff079fdd035218e3ecdcc66c48f34405" ns2:_="">
    <xsd:import namespace="05c80a6a-015e-46f6-b7f9-96ce72795e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80a6a-015e-46f6-b7f9-96ce72795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4BF160-F98F-4BA9-A67C-B8484DC95E2A}">
  <ds:schemaRefs>
    <ds:schemaRef ds:uri="http://schemas.microsoft.com/office/2006/metadata/properties"/>
    <ds:schemaRef ds:uri="http://schemas.microsoft.com/office/infopath/2007/PartnerControls"/>
    <ds:schemaRef ds:uri="01c0598e-4b2a-42e9-9d75-84d6b0096cf3"/>
    <ds:schemaRef ds:uri="66703156-1b48-4ba9-b84c-538d2a35c576"/>
  </ds:schemaRefs>
</ds:datastoreItem>
</file>

<file path=customXml/itemProps2.xml><?xml version="1.0" encoding="utf-8"?>
<ds:datastoreItem xmlns:ds="http://schemas.openxmlformats.org/officeDocument/2006/customXml" ds:itemID="{AE5DBDE4-A27C-4B55-AFE5-EAD38ED5085B}"/>
</file>

<file path=customXml/itemProps3.xml><?xml version="1.0" encoding="utf-8"?>
<ds:datastoreItem xmlns:ds="http://schemas.openxmlformats.org/officeDocument/2006/customXml" ds:itemID="{E07DBAC9-B305-41BB-BE6A-64CEB0E3C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326</Words>
  <Characters>1956</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Zawaluk</dc:creator>
  <cp:keywords/>
  <dc:description/>
  <cp:lastModifiedBy>Mazek-Knapik Magdalena</cp:lastModifiedBy>
  <cp:revision>8</cp:revision>
  <dcterms:created xsi:type="dcterms:W3CDTF">2024-10-25T13:57:00Z</dcterms:created>
  <dcterms:modified xsi:type="dcterms:W3CDTF">2026-09-24T09:52:00Z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0x010100DACD8CEDC0C9D34790129B4B5C6B2461</vt:lpwstr>
  </property>
  <property fmtid="{D5CDD505-2E9C-101B-9397-08002B2CF9AE}" pid="3" name="MSIP_Label_5a7f7de2-39e1-4ccd-ab60-f1ccab350988_Enabled">
    <vt:lpwstr>true</vt:lpwstr>
  </property>
  <property fmtid="{D5CDD505-2E9C-101B-9397-08002B2CF9AE}" pid="4" name="MSIP_Label_5a7f7de2-39e1-4ccd-ab60-f1ccab350988_SetDate">
    <vt:lpwstr>2022-11-07T09:24:04Z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1633652d-6a49-4ffb-bd3e-e247c1f3dd04</vt:lpwstr>
  </property>
  <property fmtid="{D5CDD505-2E9C-101B-9397-08002B2CF9AE}" pid="9" name="MSIP_Label_5a7f7de2-39e1-4ccd-ab60-f1ccab350988_ContentBits">
    <vt:lpwstr>0</vt:lpwstr>
  </property>
  <property fmtid="{D5CDD505-2E9C-101B-9397-08002B2CF9AE}" pid="10" name="MediaServiceImageTags">
    <vt:lpwstr/>
  </property>
</Properties>
</file>