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B76EE" w:rsidP="00371CAD" w:rsidRDefault="00FB76EE" w14:paraId="6FB7E010" w14:textId="79BA2FC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FB76EE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RFP-027579</w:t>
      </w:r>
      <w:r w:rsidR="001266BF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Pr="001266BF" w:rsidR="001266BF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Odczynniki i akcesoria laboratoryjne</w:t>
      </w:r>
    </w:p>
    <w:p w:rsidRPr="00E70975" w:rsidR="00371CAD" w:rsidP="00371CAD" w:rsidRDefault="00371CAD" w14:paraId="6EB142C8" w14:textId="5560700F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DA1B2ED" w:rsidRDefault="00371CAD" w14:paraId="5E4E917A" w14:textId="79150C7C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DA1B2ED" w:rsidR="00371CAD">
        <w:rPr>
          <w:rFonts w:cs="Calibri" w:cstheme="minorAscii"/>
          <w:sz w:val="20"/>
          <w:szCs w:val="20"/>
        </w:rPr>
        <w:t>wykonawcą, którego beneficjentem rzeczywistym w rozumieniu ustawy z dnia 1 marca 2018 r.</w:t>
      </w:r>
      <w:r w:rsidRPr="0DA1B2ED" w:rsidR="0E8B485B">
        <w:rPr>
          <w:rFonts w:cs="Calibri" w:cstheme="minorAscii"/>
          <w:sz w:val="20"/>
          <w:szCs w:val="20"/>
        </w:rPr>
        <w:t xml:space="preserve">                       </w:t>
      </w:r>
      <w:r w:rsidRPr="0DA1B2ED" w:rsidR="00371CAD">
        <w:rPr>
          <w:rFonts w:cs="Calibri" w:cstheme="minorAscii"/>
          <w:sz w:val="20"/>
          <w:szCs w:val="20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</w:t>
      </w:r>
      <w:r w:rsidRPr="0DA1B2ED" w:rsidR="00371CAD">
        <w:rPr>
          <w:rFonts w:cs="Calibri" w:cstheme="minorAscii"/>
          <w:sz w:val="20"/>
          <w:szCs w:val="20"/>
        </w:rPr>
        <w:t xml:space="preserve"> 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76D1F6E5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76D1F6E5" w:rsidR="0023151C">
        <w:rPr>
          <w:rFonts w:cs="Calibri" w:cstheme="minorAscii"/>
          <w:sz w:val="20"/>
          <w:szCs w:val="20"/>
        </w:rPr>
        <w:t>.</w:t>
      </w: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C1B" w:rsidRDefault="00FC2C1B" w14:paraId="013256CE" w14:textId="77777777">
      <w:pPr>
        <w:spacing w:after="0" w:line="240" w:lineRule="auto"/>
      </w:pPr>
      <w:r>
        <w:separator/>
      </w:r>
    </w:p>
  </w:endnote>
  <w:endnote w:type="continuationSeparator" w:id="0">
    <w:p w:rsidR="00FC2C1B" w:rsidRDefault="00FC2C1B" w14:paraId="3274A3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C1B" w:rsidRDefault="00FC2C1B" w14:paraId="5150E5FC" w14:textId="77777777">
      <w:pPr>
        <w:spacing w:after="0" w:line="240" w:lineRule="auto"/>
      </w:pPr>
      <w:r>
        <w:separator/>
      </w:r>
    </w:p>
  </w:footnote>
  <w:footnote w:type="continuationSeparator" w:id="0">
    <w:p w:rsidR="00FC2C1B" w:rsidRDefault="00FC2C1B" w14:paraId="6B396AF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266BF"/>
    <w:rsid w:val="001F343C"/>
    <w:rsid w:val="00203C41"/>
    <w:rsid w:val="0023151C"/>
    <w:rsid w:val="00371CAD"/>
    <w:rsid w:val="00410F48"/>
    <w:rsid w:val="004D2C71"/>
    <w:rsid w:val="00511278"/>
    <w:rsid w:val="005D26F4"/>
    <w:rsid w:val="00612C5A"/>
    <w:rsid w:val="006608DD"/>
    <w:rsid w:val="006E377E"/>
    <w:rsid w:val="00713ECC"/>
    <w:rsid w:val="0074197E"/>
    <w:rsid w:val="00876C13"/>
    <w:rsid w:val="00887C10"/>
    <w:rsid w:val="009D2B40"/>
    <w:rsid w:val="00AD0379"/>
    <w:rsid w:val="00C227FC"/>
    <w:rsid w:val="00CC60F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00FB76EE"/>
    <w:rsid w:val="00FC2C1B"/>
    <w:rsid w:val="0DA1B2ED"/>
    <w:rsid w:val="0E8B485B"/>
    <w:rsid w:val="444C8D39"/>
    <w:rsid w:val="56DB0906"/>
    <w:rsid w:val="76D1F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23F20-D568-4470-A406-066B41AF98D9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22</revision>
  <dcterms:created xsi:type="dcterms:W3CDTF">2023-10-24T11:37:00.0000000Z</dcterms:created>
  <dcterms:modified xsi:type="dcterms:W3CDTF">2026-03-19T08:41:57.0556315Z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