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56D79" w:rsidR="00F02D0B" w:rsidP="00F02D0B" w:rsidRDefault="00F56D79" w14:paraId="4F2EF7C4" w14:textId="72FBAC8F">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rsidRPr="00A51AB4" w:rsidR="00F02D0B" w:rsidP="00F02D0B" w:rsidRDefault="00DA1B35" w14:paraId="4F2EF7C5" w14:textId="77777777">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Pr="00A51AB4" w:rsidR="00F02D0B">
        <w:rPr>
          <w:sz w:val="24"/>
          <w:szCs w:val="24"/>
          <w:lang w:val="en-US"/>
        </w:rPr>
        <w:t>…………………….</w:t>
      </w:r>
    </w:p>
    <w:p w:rsidRPr="00A51AB4" w:rsidR="00F02D0B" w:rsidP="00F02D0B" w:rsidRDefault="00DA1B35" w14:paraId="4F2EF7C6" w14:textId="77777777">
      <w:pPr>
        <w:pStyle w:val="Akapitzlist"/>
        <w:spacing w:after="0" w:line="240" w:lineRule="auto"/>
        <w:ind w:left="0"/>
        <w:contextualSpacing w:val="0"/>
        <w:jc w:val="both"/>
        <w:rPr>
          <w:sz w:val="24"/>
          <w:szCs w:val="24"/>
          <w:lang w:val="en-US"/>
        </w:rPr>
      </w:pPr>
      <w:r w:rsidRPr="00A51AB4">
        <w:rPr>
          <w:sz w:val="24"/>
          <w:szCs w:val="24"/>
          <w:lang w:val="en-US"/>
        </w:rPr>
        <w:t>Company name/stamp</w:t>
      </w:r>
      <w:r w:rsidRPr="00A51AB4" w:rsidR="00F02D0B">
        <w:rPr>
          <w:sz w:val="24"/>
          <w:szCs w:val="24"/>
          <w:lang w:val="en-US"/>
        </w:rPr>
        <w:t>:</w:t>
      </w:r>
    </w:p>
    <w:p w:rsidRPr="00A51AB4" w:rsidR="00F02D0B" w:rsidP="00F02D0B" w:rsidRDefault="00F02D0B" w14:paraId="4F2EF7C7" w14:textId="77777777">
      <w:pPr>
        <w:pStyle w:val="Akapitzlist"/>
        <w:spacing w:after="0" w:line="240" w:lineRule="auto"/>
        <w:ind w:left="0"/>
        <w:contextualSpacing w:val="0"/>
        <w:jc w:val="both"/>
        <w:rPr>
          <w:sz w:val="24"/>
          <w:szCs w:val="24"/>
          <w:lang w:val="en-US"/>
        </w:rPr>
      </w:pPr>
    </w:p>
    <w:p w:rsidRPr="00A51AB4" w:rsidR="00F02D0B" w:rsidP="00F02D0B" w:rsidRDefault="00F02D0B" w14:paraId="4F2EF7C8" w14:textId="77777777">
      <w:pPr>
        <w:pStyle w:val="Akapitzlist"/>
        <w:spacing w:after="0" w:line="240" w:lineRule="auto"/>
        <w:ind w:left="0"/>
        <w:contextualSpacing w:val="0"/>
        <w:jc w:val="both"/>
        <w:rPr>
          <w:sz w:val="24"/>
          <w:szCs w:val="24"/>
          <w:lang w:val="en-US"/>
        </w:rPr>
      </w:pPr>
    </w:p>
    <w:p w:rsidRPr="00A51AB4" w:rsidR="00F02D0B" w:rsidP="00F02D0B" w:rsidRDefault="00F02D0B" w14:paraId="4F2EF7C9" w14:textId="77777777">
      <w:pPr>
        <w:pStyle w:val="Akapitzlist"/>
        <w:spacing w:after="0" w:line="240" w:lineRule="auto"/>
        <w:ind w:left="0"/>
        <w:contextualSpacing w:val="0"/>
        <w:jc w:val="both"/>
        <w:rPr>
          <w:sz w:val="24"/>
          <w:szCs w:val="24"/>
          <w:lang w:val="en-US"/>
        </w:rPr>
      </w:pPr>
    </w:p>
    <w:p w:rsidRPr="00A51AB4" w:rsidR="00F02D0B" w:rsidP="00F02D0B" w:rsidRDefault="00F02D0B" w14:paraId="4F2EF7CA" w14:textId="77777777">
      <w:pPr>
        <w:pStyle w:val="Akapitzlist"/>
        <w:spacing w:after="0" w:line="240" w:lineRule="auto"/>
        <w:ind w:left="0"/>
        <w:contextualSpacing w:val="0"/>
        <w:jc w:val="both"/>
        <w:rPr>
          <w:sz w:val="24"/>
          <w:szCs w:val="24"/>
          <w:lang w:val="en-US"/>
        </w:rPr>
      </w:pPr>
    </w:p>
    <w:p w:rsidRPr="00A51AB4" w:rsidR="00F02D0B" w:rsidP="00F02D0B" w:rsidRDefault="00F02D0B" w14:paraId="4F2EF7CB" w14:textId="77777777">
      <w:pPr>
        <w:suppressAutoHyphens/>
        <w:spacing w:after="0" w:line="240" w:lineRule="auto"/>
        <w:jc w:val="center"/>
        <w:rPr>
          <w:sz w:val="24"/>
          <w:szCs w:val="24"/>
          <w:lang w:val="en-US"/>
        </w:rPr>
      </w:pPr>
    </w:p>
    <w:p w:rsidRPr="00A51AB4" w:rsidR="00F02D0B" w:rsidP="00F02D0B" w:rsidRDefault="00F02D0B" w14:paraId="4F2EF7CC" w14:textId="77777777">
      <w:pPr>
        <w:suppressAutoHyphens/>
        <w:spacing w:after="0" w:line="240" w:lineRule="auto"/>
        <w:jc w:val="center"/>
        <w:rPr>
          <w:sz w:val="24"/>
          <w:szCs w:val="24"/>
          <w:lang w:val="en-US"/>
        </w:rPr>
      </w:pPr>
    </w:p>
    <w:p w:rsidR="0030532C" w:rsidP="0030532C" w:rsidRDefault="00DA1B35" w14:paraId="7EF996E4" w14:textId="77777777">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rsidR="0030532C" w:rsidP="0030532C" w:rsidRDefault="0030532C" w14:paraId="597B7E58" w14:textId="77777777">
      <w:pPr>
        <w:jc w:val="center"/>
        <w:rPr>
          <w:rFonts w:eastAsia="Times New Roman" w:cs="Arial"/>
          <w:b/>
          <w:sz w:val="28"/>
          <w:szCs w:val="28"/>
          <w:lang w:val="en-US" w:eastAsia="ar-SA"/>
        </w:rPr>
      </w:pPr>
    </w:p>
    <w:p w:rsidRPr="00852650" w:rsidR="003F30F3" w:rsidP="00266635" w:rsidRDefault="00DA25D2" w14:paraId="21608236" w14:textId="617F9F5E">
      <w:pPr>
        <w:spacing w:after="0"/>
        <w:jc w:val="both"/>
        <w:rPr>
          <w:b w:val="1"/>
          <w:bCs w:val="1"/>
          <w:sz w:val="28"/>
          <w:szCs w:val="28"/>
          <w:lang w:val="en-US"/>
        </w:rPr>
      </w:pPr>
      <w:r w:rsidRPr="5D1A150B" w:rsidR="00DA25D2">
        <w:rPr>
          <w:sz w:val="24"/>
          <w:szCs w:val="24"/>
          <w:lang w:val="en-US"/>
        </w:rPr>
        <w:t>In response to the</w:t>
      </w:r>
      <w:r w:rsidRPr="5D1A150B" w:rsidR="00FF044C">
        <w:rPr>
          <w:sz w:val="24"/>
          <w:szCs w:val="24"/>
          <w:lang w:val="en-US"/>
        </w:rPr>
        <w:t xml:space="preserve"> Request for proposal No.</w:t>
      </w:r>
      <w:r w:rsidRPr="5D1A150B" w:rsidR="00DA25D2">
        <w:rPr>
          <w:sz w:val="24"/>
          <w:szCs w:val="24"/>
          <w:lang w:val="en-US"/>
        </w:rPr>
        <w:t xml:space="preserve"> </w:t>
      </w:r>
      <w:r w:rsidRPr="5D1A150B" w:rsidR="003F30F3">
        <w:rPr>
          <w:rFonts w:cs="Calibri"/>
          <w:b w:val="1"/>
          <w:bCs w:val="1"/>
          <w:sz w:val="24"/>
          <w:szCs w:val="24"/>
          <w:lang w:val="en-GB"/>
        </w:rPr>
        <w:t>RFP</w:t>
      </w:r>
      <w:r w:rsidRPr="5D1A150B" w:rsidR="00852650">
        <w:rPr>
          <w:rFonts w:cs="Calibri"/>
          <w:b w:val="1"/>
          <w:bCs w:val="1"/>
          <w:sz w:val="24"/>
          <w:szCs w:val="24"/>
          <w:lang w:val="en-GB"/>
        </w:rPr>
        <w:t xml:space="preserve"> </w:t>
      </w:r>
      <w:r w:rsidRPr="5D1A150B" w:rsidR="5BD46063">
        <w:rPr>
          <w:rFonts w:cs="Calibri"/>
          <w:b w:val="1"/>
          <w:bCs w:val="1"/>
          <w:sz w:val="24"/>
          <w:szCs w:val="24"/>
          <w:lang w:val="en-GB"/>
        </w:rPr>
        <w:t>02</w:t>
      </w:r>
      <w:r w:rsidRPr="5D1A150B" w:rsidR="36B27ECB">
        <w:rPr>
          <w:rFonts w:cs="Calibri"/>
          <w:b w:val="1"/>
          <w:bCs w:val="1"/>
          <w:sz w:val="24"/>
          <w:szCs w:val="24"/>
          <w:lang w:val="en-GB"/>
        </w:rPr>
        <w:t>6413</w:t>
      </w:r>
      <w:r w:rsidRPr="5D1A150B" w:rsidR="00852650">
        <w:rPr>
          <w:rFonts w:cs="Calibri"/>
          <w:b w:val="1"/>
          <w:bCs w:val="1"/>
          <w:sz w:val="24"/>
          <w:szCs w:val="24"/>
          <w:lang w:val="en-GB"/>
        </w:rPr>
        <w:t xml:space="preserve"> </w:t>
      </w:r>
      <w:r w:rsidRPr="5D1A150B" w:rsidR="003F30F3">
        <w:rPr>
          <w:rFonts w:cs="Calibri"/>
          <w:b w:val="1"/>
          <w:bCs w:val="1"/>
          <w:sz w:val="24"/>
          <w:szCs w:val="24"/>
          <w:lang w:val="en-GB"/>
        </w:rPr>
        <w:t xml:space="preserve"> </w:t>
      </w:r>
      <w:r w:rsidRPr="5D1A150B" w:rsidR="00852650">
        <w:rPr>
          <w:b w:val="1"/>
          <w:bCs w:val="1"/>
          <w:sz w:val="24"/>
          <w:szCs w:val="24"/>
          <w:lang w:val="en-GB"/>
        </w:rPr>
        <w:t>LONG-TERM STABILITY STUDY OF DRUG PRODUCT IN CGMP STANDARD</w:t>
      </w:r>
    </w:p>
    <w:p w:rsidR="00DA25D2" w:rsidP="00186331" w:rsidRDefault="00DA25D2" w14:paraId="4F2EF7CE" w14:textId="0E7010C9">
      <w:pPr>
        <w:jc w:val="both"/>
        <w:rPr>
          <w:sz w:val="24"/>
          <w:szCs w:val="24"/>
          <w:lang w:val="en-US"/>
        </w:rPr>
      </w:pPr>
      <w:r w:rsidRPr="00DA25D2">
        <w:rPr>
          <w:sz w:val="24"/>
          <w:szCs w:val="24"/>
          <w:lang w:val="en-US"/>
        </w:rPr>
        <w:t xml:space="preserve">regarding </w:t>
      </w:r>
      <w:r w:rsidR="182897F9">
        <w:rPr>
          <w:sz w:val="24"/>
          <w:szCs w:val="24"/>
          <w:lang w:val="en-US"/>
        </w:rPr>
        <w:t>the conducting</w:t>
      </w:r>
      <w:r w:rsidRPr="002C44F8" w:rsidR="002C44F8">
        <w:rPr>
          <w:sz w:val="24"/>
          <w:szCs w:val="24"/>
          <w:lang w:val="en-US"/>
        </w:rPr>
        <w:t xml:space="preserve">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rsidRPr="00425B6E" w:rsidR="00DA1B35" w:rsidP="63EEAE0E" w:rsidRDefault="00DA1B35" w14:paraId="4F2EF7CF" w14:textId="27612311">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Pr="63EEAE0E" w:rsidR="2D7895FD">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rsidRPr="00425B6E" w:rsidR="00DA1B35" w:rsidP="00DA1B35" w:rsidRDefault="00DA1B35" w14:paraId="4F2EF7D0" w14:textId="77777777">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rsidRPr="00425B6E" w:rsidR="00DA1B35" w:rsidP="00DA1B35" w:rsidRDefault="00DA1B35" w14:paraId="4F2EF7D1" w14:textId="77777777">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rsidRPr="00425B6E" w:rsidR="00DA1B35" w:rsidP="00DA1B35" w:rsidRDefault="00DA1B35" w14:paraId="4F2EF7D2" w14:textId="77777777">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rsidRPr="00425B6E" w:rsidR="00DA1B35" w:rsidP="00DA1B35" w:rsidRDefault="00DA1B35" w14:paraId="4F2EF7D3" w14:textId="77777777">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rsidRPr="00211AAD" w:rsidR="00F02D0B" w:rsidP="00F02D0B" w:rsidRDefault="00F02D0B" w14:paraId="4F2EF7D4" w14:textId="77777777">
      <w:pPr>
        <w:pStyle w:val="Akapitzlist"/>
        <w:spacing w:before="240" w:after="120" w:line="300" w:lineRule="atLeast"/>
        <w:ind w:left="0"/>
        <w:contextualSpacing w:val="0"/>
        <w:jc w:val="both"/>
        <w:rPr>
          <w:sz w:val="24"/>
          <w:szCs w:val="24"/>
          <w:lang w:val="en-US"/>
        </w:rPr>
      </w:pPr>
    </w:p>
    <w:p w:rsidRPr="00425B6E" w:rsidR="00F02D0B" w:rsidP="00F02D0B" w:rsidRDefault="00F02D0B" w14:paraId="4F2EF7D5" w14:textId="77777777">
      <w:pPr>
        <w:pStyle w:val="Akapitzlist"/>
        <w:spacing w:before="240" w:after="0" w:line="240" w:lineRule="auto"/>
        <w:ind w:left="6373"/>
        <w:contextualSpacing w:val="0"/>
        <w:jc w:val="both"/>
        <w:rPr>
          <w:sz w:val="24"/>
          <w:szCs w:val="24"/>
          <w:lang w:val="en-US"/>
        </w:rPr>
      </w:pPr>
      <w:r w:rsidRPr="00425B6E">
        <w:rPr>
          <w:sz w:val="24"/>
          <w:szCs w:val="24"/>
          <w:lang w:val="en-US"/>
        </w:rPr>
        <w:t>……………………………………..</w:t>
      </w:r>
    </w:p>
    <w:p w:rsidRPr="00425B6E" w:rsidR="00367A40" w:rsidP="00425B6E" w:rsidRDefault="00A92A61" w14:paraId="4F2EF7D6" w14:textId="79E8821E">
      <w:pPr>
        <w:ind w:left="6372"/>
        <w:jc w:val="center"/>
        <w:rPr>
          <w:sz w:val="18"/>
          <w:szCs w:val="18"/>
          <w:lang w:val="en-US"/>
        </w:rPr>
      </w:pPr>
      <w:r>
        <w:rPr>
          <w:sz w:val="18"/>
          <w:szCs w:val="18"/>
          <w:lang w:val="en-US"/>
        </w:rPr>
        <w:t xml:space="preserve"> </w:t>
      </w:r>
      <w:r w:rsidRPr="00425B6E" w:rsid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Pr="00425B6E" w:rsidR="00367A40" w:rsidSect="000708BA">
      <w:headerReference w:type="first" r:id="rId11"/>
      <w:pgSz w:w="11906" w:h="16838" w:orient="portrait"/>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761D" w:rsidP="00360432" w:rsidRDefault="0006761D" w14:paraId="39C5B156" w14:textId="77777777">
      <w:pPr>
        <w:spacing w:after="0" w:line="240" w:lineRule="auto"/>
      </w:pPr>
      <w:r>
        <w:separator/>
      </w:r>
    </w:p>
  </w:endnote>
  <w:endnote w:type="continuationSeparator" w:id="0">
    <w:p w:rsidR="0006761D" w:rsidP="00360432" w:rsidRDefault="0006761D" w14:paraId="251D30A3" w14:textId="77777777">
      <w:pPr>
        <w:spacing w:after="0" w:line="240" w:lineRule="auto"/>
      </w:pPr>
      <w:r>
        <w:continuationSeparator/>
      </w:r>
    </w:p>
  </w:endnote>
  <w:endnote w:type="continuationNotice" w:id="1">
    <w:p w:rsidR="0006761D" w:rsidRDefault="0006761D" w14:paraId="7F4DB37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761D" w:rsidP="00360432" w:rsidRDefault="0006761D" w14:paraId="0E61991F" w14:textId="77777777">
      <w:pPr>
        <w:spacing w:after="0" w:line="240" w:lineRule="auto"/>
      </w:pPr>
      <w:r>
        <w:separator/>
      </w:r>
    </w:p>
  </w:footnote>
  <w:footnote w:type="continuationSeparator" w:id="0">
    <w:p w:rsidR="0006761D" w:rsidP="00360432" w:rsidRDefault="0006761D" w14:paraId="029DC307" w14:textId="77777777">
      <w:pPr>
        <w:spacing w:after="0" w:line="240" w:lineRule="auto"/>
      </w:pPr>
      <w:r>
        <w:continuationSeparator/>
      </w:r>
    </w:p>
  </w:footnote>
  <w:footnote w:type="continuationNotice" w:id="1">
    <w:p w:rsidR="0006761D" w:rsidRDefault="0006761D" w14:paraId="7BBDBF5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du wp14">
  <w:p w:rsidR="00B33E50" w:rsidP="00B33E50" w:rsidRDefault="00B33E50" w14:paraId="3CCF3896" w14:textId="1D4298B7">
    <w:pPr>
      <w:pStyle w:val="Nagwek"/>
    </w:pPr>
  </w:p>
  <w:p w:rsidR="00B33E50" w:rsidP="00A224B4" w:rsidRDefault="004C7B7E" w14:paraId="74BA9A58" w14:textId="5A391E2B">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rsidRPr="006C550A" w:rsidR="00C07094" w:rsidP="00B33E50" w:rsidRDefault="00C07094" w14:paraId="4F2EF7DB" w14:textId="3F046A5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hint="default" w:ascii="Calibri" w:hAnsi="Calibri" w:eastAsia="Calibri"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hint="default" w:ascii="Calibri" w:hAnsi="Calibri" w:eastAsiaTheme="minorHAnsi" w:cstheme="minorBidi"/>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hint="default" w:asciiTheme="minorHAnsi" w:hAnsi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hint="default" w:ascii="Calibri" w:hAnsi="Calibri" w:eastAsiaTheme="minorHAnsi" w:cstheme="minorBidi"/>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hint="default" w:asciiTheme="minorHAnsi" w:hAnsi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hint="default" w:asciiTheme="minorHAnsi" w:hAnsi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hint="default" w:ascii="Calibri" w:hAnsi="Calibri" w:eastAsiaTheme="minorHAnsi" w:cstheme="minorBid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7"/>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6"/>
  </w:num>
  <w:num w:numId="27" w16cid:durableId="595944455">
    <w:abstractNumId w:val="25"/>
  </w:num>
  <w:num w:numId="28" w16cid:durableId="1055734128">
    <w:abstractNumId w:val="21"/>
  </w:num>
  <w:num w:numId="29" w16cid:durableId="1666593128">
    <w:abstractNumId w:val="38"/>
  </w:num>
  <w:num w:numId="30" w16cid:durableId="1661082035">
    <w:abstractNumId w:val="12"/>
  </w:num>
  <w:num w:numId="31" w16cid:durableId="464933255">
    <w:abstractNumId w:val="22"/>
  </w:num>
  <w:num w:numId="32" w16cid:durableId="1804813296">
    <w:abstractNumId w:val="16"/>
  </w:num>
  <w:num w:numId="33" w16cid:durableId="663705578">
    <w:abstractNumId w:val="39"/>
  </w:num>
  <w:num w:numId="34" w16cid:durableId="1477721751">
    <w:abstractNumId w:val="40"/>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6761D"/>
    <w:rsid w:val="000708BA"/>
    <w:rsid w:val="000F4A41"/>
    <w:rsid w:val="001110A2"/>
    <w:rsid w:val="00115567"/>
    <w:rsid w:val="00130D7F"/>
    <w:rsid w:val="00152A7B"/>
    <w:rsid w:val="00186331"/>
    <w:rsid w:val="001A48B0"/>
    <w:rsid w:val="001A54D5"/>
    <w:rsid w:val="001C4E48"/>
    <w:rsid w:val="001D1FFF"/>
    <w:rsid w:val="002009AC"/>
    <w:rsid w:val="00211AAD"/>
    <w:rsid w:val="0024058B"/>
    <w:rsid w:val="00266635"/>
    <w:rsid w:val="00273B55"/>
    <w:rsid w:val="00291518"/>
    <w:rsid w:val="002B307E"/>
    <w:rsid w:val="002C44F8"/>
    <w:rsid w:val="002E2816"/>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7A90"/>
    <w:rsid w:val="005C0230"/>
    <w:rsid w:val="005E0CDA"/>
    <w:rsid w:val="00613743"/>
    <w:rsid w:val="00621127"/>
    <w:rsid w:val="00624D77"/>
    <w:rsid w:val="00626489"/>
    <w:rsid w:val="00632464"/>
    <w:rsid w:val="00685FC2"/>
    <w:rsid w:val="00693C6F"/>
    <w:rsid w:val="006A7BCE"/>
    <w:rsid w:val="006C191A"/>
    <w:rsid w:val="006C550A"/>
    <w:rsid w:val="007202AF"/>
    <w:rsid w:val="00722624"/>
    <w:rsid w:val="007370E5"/>
    <w:rsid w:val="007A3BB6"/>
    <w:rsid w:val="007B5D9B"/>
    <w:rsid w:val="007C49E9"/>
    <w:rsid w:val="00852650"/>
    <w:rsid w:val="00856BB4"/>
    <w:rsid w:val="0089405A"/>
    <w:rsid w:val="008C0061"/>
    <w:rsid w:val="008E6E37"/>
    <w:rsid w:val="00907F21"/>
    <w:rsid w:val="00950CF9"/>
    <w:rsid w:val="00956A9F"/>
    <w:rsid w:val="009C3C97"/>
    <w:rsid w:val="009F3089"/>
    <w:rsid w:val="009F5F75"/>
    <w:rsid w:val="00A03B6E"/>
    <w:rsid w:val="00A224B4"/>
    <w:rsid w:val="00A51AB4"/>
    <w:rsid w:val="00A64DD0"/>
    <w:rsid w:val="00A87C1C"/>
    <w:rsid w:val="00A92A61"/>
    <w:rsid w:val="00A97C02"/>
    <w:rsid w:val="00B07C0B"/>
    <w:rsid w:val="00B15D92"/>
    <w:rsid w:val="00B33E50"/>
    <w:rsid w:val="00B960C8"/>
    <w:rsid w:val="00BC1AEC"/>
    <w:rsid w:val="00C01376"/>
    <w:rsid w:val="00C07094"/>
    <w:rsid w:val="00C32E4A"/>
    <w:rsid w:val="00C36B07"/>
    <w:rsid w:val="00C510E5"/>
    <w:rsid w:val="00C72771"/>
    <w:rsid w:val="00C77928"/>
    <w:rsid w:val="00CA0F63"/>
    <w:rsid w:val="00CC3FF5"/>
    <w:rsid w:val="00D13C1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F02D0B"/>
    <w:rsid w:val="00F12DE2"/>
    <w:rsid w:val="00F154B9"/>
    <w:rsid w:val="00F234D8"/>
    <w:rsid w:val="00F371DD"/>
    <w:rsid w:val="00F522CD"/>
    <w:rsid w:val="00F55369"/>
    <w:rsid w:val="00F56D79"/>
    <w:rsid w:val="00F84BC4"/>
    <w:rsid w:val="00FF044C"/>
    <w:rsid w:val="182897F9"/>
    <w:rsid w:val="1D3CCAC9"/>
    <w:rsid w:val="2D7895FD"/>
    <w:rsid w:val="36B27ECB"/>
    <w:rsid w:val="5BD46063"/>
    <w:rsid w:val="5D1A150B"/>
    <w:rsid w:val="63EEA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F02D0B"/>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hAnsi="Calibri" w:eastAsia="Calibri"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360432"/>
  </w:style>
  <w:style w:type="character" w:styleId="normaltextrun" w:customStyle="1">
    <w:name w:val="normaltextrun"/>
    <w:basedOn w:val="Domylnaczcionkaakapitu"/>
    <w:rsid w:val="0030532C"/>
  </w:style>
  <w:style w:type="character" w:styleId="eop" w:customStyle="1">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703156-1b48-4ba9-b84c-538d2a35c576">
      <UserInfo>
        <DisplayName/>
        <AccountId xsi:nil="true"/>
        <AccountType/>
      </UserInfo>
    </SharedWithUsers>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2.xml><?xml version="1.0" encoding="utf-8"?>
<ds:datastoreItem xmlns:ds="http://schemas.openxmlformats.org/officeDocument/2006/customXml" ds:itemID="{6B0EC851-0B31-4974-911B-E668EB8F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 ds:uri="66703156-1b48-4ba9-b84c-538d2a35c576"/>
    <ds:schemaRef ds:uri="01c0598e-4b2a-42e9-9d75-84d6b0096cf3"/>
  </ds:schemaRefs>
</ds:datastoreItem>
</file>

<file path=customXml/itemProps4.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Polfa Paianice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Żerek Bartłomiej</dc:creator>
  <keywords/>
  <dc:description/>
  <lastModifiedBy>Sawicka Róża</lastModifiedBy>
  <revision>5</revision>
  <dcterms:created xsi:type="dcterms:W3CDTF">2024-10-25T13:55:00.0000000Z</dcterms:created>
  <dcterms:modified xsi:type="dcterms:W3CDTF">2025-04-10T06:21:01.6896282Z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