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4E9" w:rsidRPr="00F25E19" w:rsidRDefault="007374E9" w:rsidP="007374E9">
      <w:pPr>
        <w:spacing w:before="120" w:after="120"/>
        <w:rPr>
          <w:rFonts w:cs="Calibri"/>
          <w:b/>
          <w:iCs/>
          <w:smallCaps/>
          <w:sz w:val="24"/>
          <w:szCs w:val="24"/>
          <w:lang w:val="en-US"/>
        </w:rPr>
      </w:pPr>
    </w:p>
    <w:p w:rsidR="007374E9" w:rsidRPr="00F867DB" w:rsidRDefault="007374E9" w:rsidP="007374E9">
      <w:pPr>
        <w:rPr>
          <w:b/>
          <w:bCs/>
          <w:lang w:val="en-US" w:eastAsia="pl-PL"/>
        </w:rPr>
      </w:pPr>
      <w:bookmarkStart w:id="0" w:name="_Hlk18309259"/>
      <w:proofErr w:type="spellStart"/>
      <w:r>
        <w:rPr>
          <w:b/>
          <w:bCs/>
          <w:lang w:val="en-US" w:eastAsia="pl-PL"/>
        </w:rPr>
        <w:t>Szczegółowy</w:t>
      </w:r>
      <w:proofErr w:type="spellEnd"/>
      <w:r>
        <w:rPr>
          <w:b/>
          <w:bCs/>
          <w:lang w:val="en-US" w:eastAsia="pl-PL"/>
        </w:rPr>
        <w:t xml:space="preserve"> </w:t>
      </w:r>
      <w:proofErr w:type="spellStart"/>
      <w:r>
        <w:rPr>
          <w:b/>
          <w:bCs/>
          <w:lang w:val="en-US" w:eastAsia="pl-PL"/>
        </w:rPr>
        <w:t>opis</w:t>
      </w:r>
      <w:proofErr w:type="spellEnd"/>
      <w:r>
        <w:rPr>
          <w:b/>
          <w:bCs/>
          <w:lang w:val="en-US" w:eastAsia="pl-PL"/>
        </w:rPr>
        <w:t xml:space="preserve"> </w:t>
      </w:r>
      <w:proofErr w:type="spellStart"/>
      <w:r>
        <w:rPr>
          <w:b/>
          <w:bCs/>
          <w:lang w:val="en-US" w:eastAsia="pl-PL"/>
        </w:rPr>
        <w:t>aktywności</w:t>
      </w:r>
      <w:proofErr w:type="spellEnd"/>
      <w:r w:rsidRPr="00F867DB">
        <w:rPr>
          <w:b/>
          <w:bCs/>
          <w:lang w:val="en-US" w:eastAsia="pl-PL"/>
        </w:rPr>
        <w:t>:</w:t>
      </w:r>
    </w:p>
    <w:p w:rsidR="007374E9" w:rsidRPr="005A768A" w:rsidRDefault="007374E9" w:rsidP="007374E9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color w:val="000000" w:themeColor="text1"/>
          <w:sz w:val="22"/>
          <w:szCs w:val="22"/>
        </w:rPr>
      </w:pPr>
      <w:proofErr w:type="spellStart"/>
      <w:r w:rsidRPr="005021F6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Anlizy</w:t>
      </w:r>
      <w:proofErr w:type="spellEnd"/>
      <w:r w:rsidRPr="005021F6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typu gap-</w:t>
      </w:r>
      <w:proofErr w:type="spellStart"/>
      <w:r w:rsidRPr="005021F6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fill</w:t>
      </w:r>
      <w:proofErr w:type="spellEnd"/>
      <w:r w:rsidRPr="005021F6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d</w:t>
      </w:r>
      <w:r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okumentów IMPD/IB</w:t>
      </w:r>
    </w:p>
    <w:p w:rsidR="007374E9" w:rsidRPr="005A768A" w:rsidRDefault="007374E9" w:rsidP="007374E9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Calibri" w:hAnsi="Calibri" w:cs="Calibri"/>
          <w:color w:val="000000" w:themeColor="text1"/>
          <w:sz w:val="22"/>
          <w:szCs w:val="22"/>
          <w:lang w:val="en-GB"/>
        </w:rPr>
      </w:pPr>
      <w:proofErr w:type="spellStart"/>
      <w:r>
        <w:rPr>
          <w:rStyle w:val="normaltextrun"/>
          <w:rFonts w:ascii="Calibri" w:hAnsi="Calibri" w:cs="Calibri"/>
          <w:color w:val="000000" w:themeColor="text1"/>
          <w:sz w:val="22"/>
          <w:szCs w:val="22"/>
          <w:lang w:val="en-GB"/>
        </w:rPr>
        <w:t>Części</w:t>
      </w:r>
      <w:proofErr w:type="spellEnd"/>
      <w:r>
        <w:rPr>
          <w:rStyle w:val="normaltextrun"/>
          <w:rFonts w:ascii="Calibri" w:hAnsi="Calibri" w:cs="Calibri"/>
          <w:color w:val="000000" w:themeColor="text1"/>
          <w:sz w:val="22"/>
          <w:szCs w:val="22"/>
          <w:lang w:val="en-GB"/>
        </w:rPr>
        <w:t xml:space="preserve"> IMPD</w:t>
      </w:r>
      <w:r w:rsidRPr="005A768A">
        <w:rPr>
          <w:rStyle w:val="normaltextrun"/>
          <w:rFonts w:ascii="Calibri" w:hAnsi="Calibri" w:cs="Calibri"/>
          <w:color w:val="000000" w:themeColor="text1"/>
          <w:sz w:val="22"/>
          <w:szCs w:val="22"/>
          <w:lang w:val="en-GB"/>
        </w:rPr>
        <w:t xml:space="preserve">: </w:t>
      </w:r>
    </w:p>
    <w:p w:rsidR="007374E9" w:rsidRPr="005A768A" w:rsidRDefault="007374E9" w:rsidP="007374E9">
      <w:pPr>
        <w:pStyle w:val="paragraph"/>
        <w:numPr>
          <w:ilvl w:val="2"/>
          <w:numId w:val="2"/>
        </w:numPr>
        <w:tabs>
          <w:tab w:val="clear" w:pos="2160"/>
          <w:tab w:val="num" w:pos="1843"/>
        </w:tabs>
        <w:spacing w:before="0" w:beforeAutospacing="0" w:after="0" w:afterAutospacing="0"/>
        <w:ind w:left="1843" w:hanging="425"/>
        <w:textAlignment w:val="baseline"/>
        <w:rPr>
          <w:rFonts w:ascii="Calibri" w:hAnsi="Calibri" w:cs="Calibri"/>
          <w:color w:val="000000" w:themeColor="text1"/>
          <w:sz w:val="22"/>
          <w:szCs w:val="22"/>
          <w:lang w:val="en-GB"/>
        </w:rPr>
      </w:pPr>
      <w:r w:rsidRPr="005A768A">
        <w:rPr>
          <w:rStyle w:val="normaltextrun"/>
          <w:rFonts w:ascii="Calibri" w:hAnsi="Calibri" w:cs="Calibri"/>
          <w:color w:val="000000" w:themeColor="text1"/>
          <w:sz w:val="22"/>
          <w:szCs w:val="22"/>
          <w:lang w:val="en-GB"/>
        </w:rPr>
        <w:t xml:space="preserve">Nonclinical Pharmacology Integrated Analysis – </w:t>
      </w:r>
      <w:proofErr w:type="spellStart"/>
      <w:r>
        <w:rPr>
          <w:rStyle w:val="normaltextrun"/>
          <w:rFonts w:ascii="Calibri" w:hAnsi="Calibri" w:cs="Calibri"/>
          <w:color w:val="000000" w:themeColor="text1"/>
          <w:sz w:val="22"/>
          <w:szCs w:val="22"/>
          <w:lang w:val="en-GB"/>
        </w:rPr>
        <w:t>recenzja</w:t>
      </w:r>
      <w:proofErr w:type="spellEnd"/>
      <w:r>
        <w:rPr>
          <w:rStyle w:val="normaltextrun"/>
          <w:rFonts w:ascii="Calibri" w:hAnsi="Calibri" w:cs="Calibri"/>
          <w:color w:val="000000" w:themeColor="text1"/>
          <w:sz w:val="22"/>
          <w:szCs w:val="22"/>
          <w:lang w:val="en-GB"/>
        </w:rPr>
        <w:t xml:space="preserve"> </w:t>
      </w:r>
      <w:proofErr w:type="spellStart"/>
      <w:r>
        <w:rPr>
          <w:rStyle w:val="normaltextrun"/>
          <w:rFonts w:ascii="Calibri" w:hAnsi="Calibri" w:cs="Calibri"/>
          <w:color w:val="000000" w:themeColor="text1"/>
          <w:sz w:val="22"/>
          <w:szCs w:val="22"/>
          <w:lang w:val="en-GB"/>
        </w:rPr>
        <w:t>oraz</w:t>
      </w:r>
      <w:proofErr w:type="spellEnd"/>
      <w:r>
        <w:rPr>
          <w:rStyle w:val="normaltextrun"/>
          <w:rFonts w:ascii="Calibri" w:hAnsi="Calibri" w:cs="Calibri"/>
          <w:color w:val="000000" w:themeColor="text1"/>
          <w:sz w:val="22"/>
          <w:szCs w:val="22"/>
          <w:lang w:val="en-GB"/>
        </w:rPr>
        <w:t xml:space="preserve"> </w:t>
      </w:r>
      <w:proofErr w:type="spellStart"/>
      <w:r>
        <w:rPr>
          <w:rStyle w:val="normaltextrun"/>
          <w:rFonts w:ascii="Calibri" w:hAnsi="Calibri" w:cs="Calibri"/>
          <w:color w:val="000000" w:themeColor="text1"/>
          <w:sz w:val="22"/>
          <w:szCs w:val="22"/>
          <w:lang w:val="en-GB"/>
        </w:rPr>
        <w:t>uzupełnienie</w:t>
      </w:r>
      <w:proofErr w:type="spellEnd"/>
      <w:r w:rsidRPr="005A768A">
        <w:rPr>
          <w:rStyle w:val="normaltextrun"/>
          <w:rFonts w:ascii="Calibri" w:hAnsi="Calibri" w:cs="Calibri"/>
          <w:color w:val="000000" w:themeColor="text1"/>
          <w:sz w:val="22"/>
          <w:szCs w:val="22"/>
          <w:lang w:val="en-GB"/>
        </w:rPr>
        <w:t xml:space="preserve">, </w:t>
      </w:r>
    </w:p>
    <w:p w:rsidR="007374E9" w:rsidRPr="005A768A" w:rsidRDefault="007374E9" w:rsidP="007374E9">
      <w:pPr>
        <w:pStyle w:val="paragraph"/>
        <w:numPr>
          <w:ilvl w:val="2"/>
          <w:numId w:val="2"/>
        </w:numPr>
        <w:tabs>
          <w:tab w:val="clear" w:pos="2160"/>
          <w:tab w:val="num" w:pos="1843"/>
        </w:tabs>
        <w:spacing w:before="0" w:beforeAutospacing="0" w:after="0" w:afterAutospacing="0"/>
        <w:ind w:left="1843" w:hanging="425"/>
        <w:textAlignment w:val="baseline"/>
        <w:rPr>
          <w:rStyle w:val="eop"/>
          <w:rFonts w:ascii="Calibri" w:hAnsi="Calibri" w:cs="Calibri"/>
          <w:color w:val="000000" w:themeColor="text1"/>
          <w:sz w:val="22"/>
          <w:szCs w:val="22"/>
        </w:rPr>
      </w:pPr>
      <w:r w:rsidRPr="005A768A">
        <w:rPr>
          <w:rStyle w:val="normaltextrun"/>
          <w:rFonts w:ascii="Calibri" w:hAnsi="Calibri" w:cs="Calibri"/>
          <w:color w:val="000000" w:themeColor="text1"/>
          <w:sz w:val="22"/>
          <w:szCs w:val="22"/>
          <w:lang w:val="en-GB"/>
        </w:rPr>
        <w:t xml:space="preserve">Pharmacokinetics Integrated Analysis- </w:t>
      </w:r>
      <w:proofErr w:type="spellStart"/>
      <w:r>
        <w:rPr>
          <w:rStyle w:val="normaltextrun"/>
          <w:rFonts w:ascii="Calibri" w:hAnsi="Calibri" w:cs="Calibri"/>
          <w:color w:val="000000" w:themeColor="text1"/>
          <w:sz w:val="22"/>
          <w:szCs w:val="22"/>
          <w:lang w:val="en-GB"/>
        </w:rPr>
        <w:t>recenzja</w:t>
      </w:r>
      <w:proofErr w:type="spellEnd"/>
    </w:p>
    <w:p w:rsidR="007374E9" w:rsidRPr="005021F6" w:rsidRDefault="007374E9" w:rsidP="007374E9">
      <w:pPr>
        <w:pStyle w:val="paragraph"/>
        <w:numPr>
          <w:ilvl w:val="0"/>
          <w:numId w:val="3"/>
        </w:numPr>
        <w:tabs>
          <w:tab w:val="num" w:pos="1843"/>
        </w:tabs>
        <w:spacing w:before="0" w:beforeAutospacing="0" w:after="0" w:afterAutospacing="0"/>
        <w:ind w:left="1843" w:hanging="425"/>
        <w:textAlignment w:val="baseline"/>
        <w:rPr>
          <w:rFonts w:ascii="Calibri" w:hAnsi="Calibri" w:cs="Calibri"/>
          <w:color w:val="000000" w:themeColor="text1"/>
          <w:sz w:val="22"/>
          <w:szCs w:val="22"/>
        </w:rPr>
      </w:pPr>
      <w:proofErr w:type="spellStart"/>
      <w:r w:rsidRPr="005021F6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Toxicology</w:t>
      </w:r>
      <w:proofErr w:type="spellEnd"/>
      <w:r w:rsidRPr="005021F6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and </w:t>
      </w:r>
      <w:proofErr w:type="spellStart"/>
      <w:r w:rsidRPr="005021F6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Safety</w:t>
      </w:r>
      <w:proofErr w:type="spellEnd"/>
      <w:r w:rsidRPr="005021F6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5021F6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Pharmacology</w:t>
      </w:r>
      <w:proofErr w:type="spellEnd"/>
      <w:r w:rsidRPr="005021F6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5021F6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Integrated</w:t>
      </w:r>
      <w:proofErr w:type="spellEnd"/>
      <w:r w:rsidRPr="005021F6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Analysis – </w:t>
      </w:r>
      <w:r w:rsidRPr="6B10A7EF">
        <w:rPr>
          <w:rStyle w:val="eop"/>
          <w:rFonts w:ascii="Calibri" w:hAnsi="Calibri" w:cs="Calibri"/>
          <w:color w:val="000000" w:themeColor="text1"/>
          <w:sz w:val="22"/>
          <w:szCs w:val="22"/>
        </w:rPr>
        <w:t xml:space="preserve">rozdział do napisania </w:t>
      </w:r>
      <w:r w:rsidRPr="005021F6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, translacja danych przedklinicznych na</w:t>
      </w:r>
      <w:r w:rsidRPr="6B10A7EF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kliniczne oraz ocena ryzyka dla pacjenta</w:t>
      </w:r>
    </w:p>
    <w:p w:rsidR="007374E9" w:rsidRPr="005021F6" w:rsidRDefault="007374E9" w:rsidP="007374E9">
      <w:pPr>
        <w:pStyle w:val="paragraph"/>
        <w:numPr>
          <w:ilvl w:val="4"/>
          <w:numId w:val="4"/>
        </w:numPr>
        <w:tabs>
          <w:tab w:val="num" w:pos="1843"/>
        </w:tabs>
        <w:spacing w:before="0" w:beforeAutospacing="0" w:after="0" w:afterAutospacing="0"/>
        <w:ind w:left="1843" w:hanging="425"/>
        <w:rPr>
          <w:rStyle w:val="normaltextrun"/>
          <w:rFonts w:cs="Calibri"/>
          <w:color w:val="000000" w:themeColor="text1"/>
          <w:lang w:val="en-US"/>
        </w:rPr>
      </w:pPr>
      <w:r w:rsidRPr="6B10A7EF">
        <w:rPr>
          <w:rStyle w:val="normaltextrun"/>
          <w:rFonts w:ascii="Calibri" w:hAnsi="Calibri" w:cs="Calibri"/>
          <w:color w:val="000000" w:themeColor="text1"/>
          <w:sz w:val="22"/>
          <w:szCs w:val="22"/>
          <w:lang w:val="en-GB"/>
        </w:rPr>
        <w:t xml:space="preserve">Summary of Data and Guidance for the Investigator – </w:t>
      </w:r>
      <w:r w:rsidRPr="005021F6">
        <w:rPr>
          <w:rStyle w:val="eop"/>
          <w:rFonts w:ascii="Calibri" w:hAnsi="Calibri" w:cs="Calibri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5021F6">
        <w:rPr>
          <w:rStyle w:val="eop"/>
          <w:rFonts w:ascii="Calibri" w:hAnsi="Calibri" w:cs="Calibri"/>
          <w:color w:val="000000" w:themeColor="text1"/>
          <w:sz w:val="22"/>
          <w:szCs w:val="22"/>
          <w:lang w:val="en-US"/>
        </w:rPr>
        <w:t>rozdział</w:t>
      </w:r>
      <w:proofErr w:type="spellEnd"/>
      <w:r w:rsidRPr="005021F6">
        <w:rPr>
          <w:rStyle w:val="eop"/>
          <w:rFonts w:ascii="Calibri" w:hAnsi="Calibri" w:cs="Calibri"/>
          <w:color w:val="000000" w:themeColor="text1"/>
          <w:sz w:val="22"/>
          <w:szCs w:val="22"/>
          <w:lang w:val="en-US"/>
        </w:rPr>
        <w:t xml:space="preserve"> do </w:t>
      </w:r>
      <w:proofErr w:type="spellStart"/>
      <w:r w:rsidRPr="005021F6">
        <w:rPr>
          <w:rStyle w:val="eop"/>
          <w:rFonts w:ascii="Calibri" w:hAnsi="Calibri" w:cs="Calibri"/>
          <w:color w:val="000000" w:themeColor="text1"/>
          <w:sz w:val="22"/>
          <w:szCs w:val="22"/>
          <w:lang w:val="en-US"/>
        </w:rPr>
        <w:t>napisania</w:t>
      </w:r>
      <w:proofErr w:type="spellEnd"/>
    </w:p>
    <w:p w:rsidR="007374E9" w:rsidRPr="005021F6" w:rsidRDefault="007374E9" w:rsidP="007374E9">
      <w:pPr>
        <w:pStyle w:val="paragraph"/>
        <w:numPr>
          <w:ilvl w:val="4"/>
          <w:numId w:val="4"/>
        </w:numPr>
        <w:tabs>
          <w:tab w:val="num" w:pos="1843"/>
        </w:tabs>
        <w:spacing w:before="0" w:beforeAutospacing="0" w:after="0" w:afterAutospacing="0"/>
        <w:ind w:left="1843" w:hanging="425"/>
        <w:rPr>
          <w:rStyle w:val="eop"/>
          <w:rFonts w:cs="Calibri"/>
          <w:color w:val="000000" w:themeColor="text1"/>
          <w:lang w:val="en-US"/>
        </w:rPr>
      </w:pPr>
      <w:r w:rsidRPr="6B10A7EF">
        <w:rPr>
          <w:rStyle w:val="normaltextrun"/>
          <w:rFonts w:ascii="Calibri" w:hAnsi="Calibri" w:cs="Calibri"/>
          <w:color w:val="000000" w:themeColor="text1"/>
          <w:sz w:val="22"/>
          <w:szCs w:val="22"/>
          <w:lang w:val="en-GB"/>
        </w:rPr>
        <w:t>Predicted effects in humans</w:t>
      </w:r>
      <w:r w:rsidRPr="6B10A7EF">
        <w:rPr>
          <w:rStyle w:val="eop"/>
          <w:rFonts w:ascii="Calibri" w:hAnsi="Calibri" w:cs="Calibri"/>
          <w:color w:val="000000" w:themeColor="text1"/>
          <w:sz w:val="22"/>
          <w:szCs w:val="22"/>
          <w:lang w:val="en-GB"/>
        </w:rPr>
        <w:t xml:space="preserve"> – </w:t>
      </w:r>
      <w:proofErr w:type="spellStart"/>
      <w:r w:rsidRPr="6B10A7EF">
        <w:rPr>
          <w:rStyle w:val="eop"/>
          <w:rFonts w:ascii="Calibri" w:hAnsi="Calibri" w:cs="Calibri"/>
          <w:color w:val="000000" w:themeColor="text1"/>
          <w:sz w:val="22"/>
          <w:szCs w:val="22"/>
          <w:lang w:val="en-GB"/>
        </w:rPr>
        <w:t>recenzja</w:t>
      </w:r>
      <w:proofErr w:type="spellEnd"/>
      <w:r w:rsidRPr="6B10A7EF">
        <w:rPr>
          <w:rStyle w:val="eop"/>
          <w:rFonts w:ascii="Calibri" w:hAnsi="Calibri" w:cs="Calibri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6B10A7EF">
        <w:rPr>
          <w:rStyle w:val="eop"/>
          <w:rFonts w:ascii="Calibri" w:hAnsi="Calibri" w:cs="Calibri"/>
          <w:color w:val="000000" w:themeColor="text1"/>
          <w:sz w:val="22"/>
          <w:szCs w:val="22"/>
          <w:lang w:val="en-GB"/>
        </w:rPr>
        <w:t>oraz</w:t>
      </w:r>
      <w:proofErr w:type="spellEnd"/>
      <w:r w:rsidRPr="6B10A7EF">
        <w:rPr>
          <w:rStyle w:val="eop"/>
          <w:rFonts w:ascii="Calibri" w:hAnsi="Calibri" w:cs="Calibri"/>
          <w:color w:val="000000" w:themeColor="text1"/>
          <w:sz w:val="22"/>
          <w:szCs w:val="22"/>
          <w:lang w:val="en-GB"/>
        </w:rPr>
        <w:t xml:space="preserve"> </w:t>
      </w:r>
      <w:r w:rsidRPr="005021F6">
        <w:rPr>
          <w:rStyle w:val="eop"/>
          <w:rFonts w:ascii="Calibri" w:hAnsi="Calibri" w:cs="Calibri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5021F6">
        <w:rPr>
          <w:rStyle w:val="eop"/>
          <w:rFonts w:ascii="Calibri" w:hAnsi="Calibri" w:cs="Calibri"/>
          <w:color w:val="000000" w:themeColor="text1"/>
          <w:sz w:val="22"/>
          <w:szCs w:val="22"/>
          <w:lang w:val="en-US"/>
        </w:rPr>
        <w:t>uzupełnianie</w:t>
      </w:r>
      <w:proofErr w:type="spellEnd"/>
    </w:p>
    <w:p w:rsidR="007374E9" w:rsidRPr="005021F6" w:rsidRDefault="007374E9" w:rsidP="007374E9">
      <w:pPr>
        <w:pStyle w:val="paragraph"/>
        <w:numPr>
          <w:ilvl w:val="0"/>
          <w:numId w:val="4"/>
        </w:numPr>
        <w:tabs>
          <w:tab w:val="num" w:pos="1418"/>
        </w:tabs>
        <w:spacing w:before="0" w:beforeAutospacing="0" w:after="0" w:afterAutospacing="0"/>
        <w:ind w:left="1843" w:hanging="709"/>
        <w:textAlignment w:val="baseline"/>
        <w:rPr>
          <w:rStyle w:val="eop"/>
          <w:rFonts w:ascii="Segoe UI" w:hAnsi="Segoe UI" w:cs="Segoe UI"/>
          <w:color w:val="000000" w:themeColor="text1"/>
          <w:sz w:val="18"/>
          <w:szCs w:val="18"/>
        </w:rPr>
      </w:pPr>
      <w:r w:rsidRPr="005021F6">
        <w:rPr>
          <w:rStyle w:val="normaltextrun"/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Konsultacje przedklinicznych danyc</w:t>
      </w:r>
      <w:r>
        <w:rPr>
          <w:rStyle w:val="normaltextrun"/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h</w:t>
      </w:r>
      <w:r w:rsidRPr="005021F6">
        <w:rPr>
          <w:rStyle w:val="normaltextrun"/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/raportów, w szczególności w dziedzinie toksykologii, </w:t>
      </w:r>
      <w:proofErr w:type="spellStart"/>
      <w:r w:rsidRPr="005021F6">
        <w:rPr>
          <w:rStyle w:val="normaltextrun"/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hepatotoksyczności</w:t>
      </w:r>
      <w:proofErr w:type="spellEnd"/>
      <w:r w:rsidRPr="005021F6">
        <w:rPr>
          <w:rStyle w:val="normaltextrun"/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oraz </w:t>
      </w:r>
      <w:proofErr w:type="spellStart"/>
      <w:r w:rsidRPr="005021F6">
        <w:rPr>
          <w:rStyle w:val="normaltextrun"/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immunotoskyczności</w:t>
      </w:r>
      <w:proofErr w:type="spellEnd"/>
      <w:r w:rsidRPr="005021F6">
        <w:rPr>
          <w:rStyle w:val="normaltextrun"/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</w:t>
      </w:r>
    </w:p>
    <w:p w:rsidR="007374E9" w:rsidRPr="005021F6" w:rsidRDefault="007374E9" w:rsidP="007374E9">
      <w:pPr>
        <w:pStyle w:val="paragraph"/>
        <w:numPr>
          <w:ilvl w:val="0"/>
          <w:numId w:val="4"/>
        </w:numPr>
        <w:tabs>
          <w:tab w:val="num" w:pos="1418"/>
        </w:tabs>
        <w:spacing w:before="0" w:beforeAutospacing="0" w:after="0" w:afterAutospacing="0"/>
        <w:ind w:left="1843" w:hanging="709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5021F6">
        <w:rPr>
          <w:rStyle w:val="normaltextrun"/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</w:rPr>
        <w:t xml:space="preserve">Przygotowanie odpowiedzi na pytania Agencji dotyczące danych przedklinicznych podczas aplikacji o zgodę na </w:t>
      </w:r>
      <w:r>
        <w:rPr>
          <w:rStyle w:val="normaltextrun"/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</w:rPr>
        <w:t xml:space="preserve">badanie kliniczne. </w:t>
      </w:r>
    </w:p>
    <w:p w:rsidR="007374E9" w:rsidRPr="005021F6" w:rsidRDefault="007374E9" w:rsidP="007374E9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</w:p>
    <w:p w:rsidR="007374E9" w:rsidRPr="005021F6" w:rsidRDefault="007374E9" w:rsidP="007374E9"/>
    <w:p w:rsidR="007374E9" w:rsidRDefault="007374E9" w:rsidP="007374E9">
      <w:pPr>
        <w:rPr>
          <w:rFonts w:ascii="Calibri Light" w:hAnsi="Calibri Light" w:cs="Calibri Light"/>
          <w:b/>
          <w:bCs/>
          <w:u w:val="single"/>
          <w:lang w:val="en-US"/>
        </w:rPr>
      </w:pPr>
      <w:proofErr w:type="spellStart"/>
      <w:r>
        <w:rPr>
          <w:rFonts w:ascii="Calibri Light" w:hAnsi="Calibri Light" w:cs="Calibri Light"/>
          <w:b/>
          <w:bCs/>
          <w:u w:val="single"/>
          <w:lang w:val="en-US"/>
        </w:rPr>
        <w:t>Rezultaty</w:t>
      </w:r>
      <w:proofErr w:type="spellEnd"/>
      <w:r>
        <w:rPr>
          <w:rFonts w:ascii="Calibri Light" w:hAnsi="Calibri Light" w:cs="Calibri Light"/>
          <w:b/>
          <w:bCs/>
          <w:u w:val="single"/>
          <w:lang w:val="en-US"/>
        </w:rPr>
        <w:t xml:space="preserve">: </w:t>
      </w:r>
    </w:p>
    <w:p w:rsidR="007374E9" w:rsidRPr="005021F6" w:rsidRDefault="007374E9" w:rsidP="007374E9">
      <w:pPr>
        <w:numPr>
          <w:ilvl w:val="0"/>
          <w:numId w:val="1"/>
        </w:numPr>
        <w:spacing w:before="60" w:after="60" w:line="240" w:lineRule="auto"/>
        <w:contextualSpacing/>
        <w:rPr>
          <w:rFonts w:cs="Calibri"/>
        </w:rPr>
      </w:pPr>
      <w:r w:rsidRPr="005021F6">
        <w:t xml:space="preserve">Przygotowana dokumentacja części przedklinicznej IMPD/IB </w:t>
      </w:r>
      <w:r>
        <w:t>wraz z załącznikami</w:t>
      </w:r>
    </w:p>
    <w:p w:rsidR="007374E9" w:rsidRPr="0025676C" w:rsidRDefault="007374E9" w:rsidP="007374E9">
      <w:pPr>
        <w:numPr>
          <w:ilvl w:val="0"/>
          <w:numId w:val="1"/>
        </w:numPr>
        <w:spacing w:before="60" w:after="60" w:line="240" w:lineRule="auto"/>
        <w:contextualSpacing/>
        <w:rPr>
          <w:rFonts w:cs="Calibri"/>
        </w:rPr>
      </w:pPr>
      <w:r w:rsidRPr="005021F6">
        <w:rPr>
          <w:rFonts w:cs="Calibri"/>
        </w:rPr>
        <w:t>Raport</w:t>
      </w:r>
      <w:r w:rsidRPr="6B10A7EF">
        <w:rPr>
          <w:rFonts w:cs="Calibri"/>
        </w:rPr>
        <w:t>/y</w:t>
      </w:r>
      <w:r w:rsidRPr="005021F6">
        <w:rPr>
          <w:rFonts w:cs="Calibri"/>
        </w:rPr>
        <w:t xml:space="preserve"> (analiza </w:t>
      </w:r>
      <w:r w:rsidRPr="6B10A7EF">
        <w:rPr>
          <w:rFonts w:cs="Calibri"/>
        </w:rPr>
        <w:t>danych</w:t>
      </w:r>
      <w:r w:rsidRPr="005021F6">
        <w:rPr>
          <w:rFonts w:cs="Calibri"/>
        </w:rPr>
        <w:t xml:space="preserve"> przedklinicznych,</w:t>
      </w:r>
      <w:r w:rsidRPr="6B10A7EF">
        <w:rPr>
          <w:rFonts w:cs="Calibri"/>
        </w:rPr>
        <w:t>)</w:t>
      </w:r>
    </w:p>
    <w:p w:rsidR="007374E9" w:rsidRPr="005021F6" w:rsidRDefault="007374E9" w:rsidP="007374E9">
      <w:pPr>
        <w:numPr>
          <w:ilvl w:val="0"/>
          <w:numId w:val="1"/>
        </w:numPr>
        <w:spacing w:before="60" w:after="60" w:line="240" w:lineRule="auto"/>
        <w:contextualSpacing/>
        <w:rPr>
          <w:rFonts w:cs="Calibri"/>
        </w:rPr>
      </w:pPr>
      <w:r w:rsidRPr="005021F6">
        <w:rPr>
          <w:rFonts w:cs="Calibri"/>
        </w:rPr>
        <w:t>se</w:t>
      </w:r>
      <w:r w:rsidRPr="6B10A7EF">
        <w:rPr>
          <w:rFonts w:cs="Calibri"/>
        </w:rPr>
        <w:t xml:space="preserve">sja/e </w:t>
      </w:r>
      <w:r w:rsidRPr="005021F6">
        <w:rPr>
          <w:rFonts w:cs="Calibri"/>
        </w:rPr>
        <w:t>Q&amp;A)</w:t>
      </w:r>
    </w:p>
    <w:p w:rsidR="007374E9" w:rsidRDefault="007374E9" w:rsidP="007374E9">
      <w:pPr>
        <w:numPr>
          <w:ilvl w:val="0"/>
          <w:numId w:val="1"/>
        </w:numPr>
        <w:spacing w:before="60" w:after="60" w:line="240" w:lineRule="auto"/>
        <w:contextualSpacing/>
        <w:rPr>
          <w:rFonts w:cs="Calibri"/>
          <w:lang w:val="en-US"/>
        </w:rPr>
      </w:pPr>
      <w:proofErr w:type="spellStart"/>
      <w:r>
        <w:rPr>
          <w:rFonts w:cs="Calibri"/>
          <w:lang w:val="en-US"/>
        </w:rPr>
        <w:t>Odpowiedzi</w:t>
      </w:r>
      <w:proofErr w:type="spellEnd"/>
      <w:r>
        <w:rPr>
          <w:rFonts w:cs="Calibri"/>
          <w:lang w:val="en-US"/>
        </w:rPr>
        <w:t xml:space="preserve"> do </w:t>
      </w:r>
      <w:proofErr w:type="spellStart"/>
      <w:r>
        <w:rPr>
          <w:rFonts w:cs="Calibri"/>
          <w:lang w:val="en-US"/>
        </w:rPr>
        <w:t>Agencji</w:t>
      </w:r>
      <w:proofErr w:type="spellEnd"/>
    </w:p>
    <w:p w:rsidR="007374E9" w:rsidRPr="008B5BA6" w:rsidRDefault="007374E9" w:rsidP="007374E9">
      <w:pPr>
        <w:rPr>
          <w:lang w:val="en-US" w:eastAsia="pl-PL"/>
        </w:rPr>
      </w:pPr>
    </w:p>
    <w:bookmarkEnd w:id="0"/>
    <w:p w:rsidR="007374E9" w:rsidRPr="00F25E19" w:rsidRDefault="007374E9" w:rsidP="007374E9">
      <w:pPr>
        <w:spacing w:before="120" w:after="120"/>
        <w:rPr>
          <w:rFonts w:cs="Calibri"/>
          <w:b/>
          <w:iCs/>
          <w:smallCaps/>
          <w:sz w:val="24"/>
          <w:szCs w:val="24"/>
          <w:lang w:val="en-US"/>
        </w:rPr>
      </w:pPr>
    </w:p>
    <w:p w:rsidR="00AE4244" w:rsidRDefault="00AE4244">
      <w:bookmarkStart w:id="1" w:name="_GoBack"/>
      <w:bookmarkEnd w:id="1"/>
    </w:p>
    <w:sectPr w:rsidR="00AE4244" w:rsidSect="00CE571A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8" w:right="1274" w:bottom="1418" w:left="1418" w:header="39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24C" w:rsidRDefault="007374E9" w:rsidP="00A27DB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8524C" w:rsidRDefault="007374E9" w:rsidP="0083339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E2D" w:rsidRPr="00F45E2D" w:rsidRDefault="007374E9">
    <w:pPr>
      <w:pStyle w:val="Stopka"/>
      <w:jc w:val="center"/>
    </w:pPr>
    <w:r>
      <w:rPr>
        <w:lang w:val="pl-PL"/>
      </w:rPr>
      <w:t xml:space="preserve">Strona </w:t>
    </w:r>
    <w:r w:rsidRPr="00F45E2D">
      <w:rPr>
        <w:color w:val="2B579A"/>
        <w:shd w:val="clear" w:color="auto" w:fill="E6E6E6"/>
      </w:rPr>
      <w:fldChar w:fldCharType="begin"/>
    </w:r>
    <w:r w:rsidRPr="00F45E2D">
      <w:instrText>PAGE  \* Arabic  \* MERGEFORMAT</w:instrText>
    </w:r>
    <w:r w:rsidRPr="00F45E2D">
      <w:rPr>
        <w:color w:val="2B579A"/>
        <w:shd w:val="clear" w:color="auto" w:fill="E6E6E6"/>
      </w:rPr>
      <w:fldChar w:fldCharType="separate"/>
    </w:r>
    <w:r w:rsidRPr="007374E9">
      <w:rPr>
        <w:noProof/>
        <w:lang w:val="pl-PL"/>
      </w:rPr>
      <w:t>1</w:t>
    </w:r>
    <w:r w:rsidRPr="00F45E2D">
      <w:rPr>
        <w:color w:val="2B579A"/>
        <w:shd w:val="clear" w:color="auto" w:fill="E6E6E6"/>
      </w:rPr>
      <w:fldChar w:fldCharType="end"/>
    </w:r>
    <w:r w:rsidRPr="00F45E2D">
      <w:rPr>
        <w:lang w:val="pl-PL"/>
      </w:rPr>
      <w:t xml:space="preserve"> </w:t>
    </w:r>
    <w:r>
      <w:rPr>
        <w:lang w:val="pl-PL"/>
      </w:rPr>
      <w:t>z</w:t>
    </w:r>
    <w:r w:rsidRPr="00F45E2D">
      <w:rPr>
        <w:lang w:val="pl-PL"/>
      </w:rPr>
      <w:t xml:space="preserve"> </w:t>
    </w:r>
    <w:r w:rsidRPr="00F45E2D">
      <w:rPr>
        <w:color w:val="2B579A"/>
        <w:shd w:val="clear" w:color="auto" w:fill="E6E6E6"/>
      </w:rPr>
      <w:fldChar w:fldCharType="begin"/>
    </w:r>
    <w:r w:rsidRPr="00F45E2D">
      <w:instrText>NUMPAGES \ * arabskie \ * MERGEFORMAT</w:instrText>
    </w:r>
    <w:r w:rsidRPr="00F45E2D">
      <w:rPr>
        <w:color w:val="2B579A"/>
        <w:shd w:val="clear" w:color="auto" w:fill="E6E6E6"/>
      </w:rPr>
      <w:fldChar w:fldCharType="separate"/>
    </w:r>
    <w:r>
      <w:rPr>
        <w:noProof/>
      </w:rPr>
      <w:t>1</w:t>
    </w:r>
    <w:r w:rsidRPr="00F45E2D">
      <w:rPr>
        <w:color w:val="2B579A"/>
        <w:shd w:val="clear" w:color="auto" w:fill="E6E6E6"/>
      </w:rPr>
      <w:fldChar w:fldCharType="end"/>
    </w:r>
  </w:p>
  <w:p w:rsidR="0068524C" w:rsidRDefault="007374E9" w:rsidP="0083339B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B49" w:rsidRDefault="007374E9">
    <w:pPr>
      <w:pStyle w:val="Stopka"/>
      <w:jc w:val="right"/>
    </w:pPr>
    <w:proofErr w:type="spellStart"/>
    <w:r>
      <w:rPr>
        <w:lang w:val="pl-PL"/>
      </w:rPr>
      <w:t>Page</w:t>
    </w:r>
    <w:proofErr w:type="spellEnd"/>
    <w:r>
      <w:rPr>
        <w:lang w:val="pl-PL"/>
      </w:rPr>
      <w:t xml:space="preserve"> </w:t>
    </w:r>
    <w:r>
      <w:rPr>
        <w:b/>
        <w:color w:val="2B579A"/>
        <w:sz w:val="24"/>
        <w:szCs w:val="24"/>
        <w:shd w:val="clear" w:color="auto" w:fill="E6E6E6"/>
      </w:rPr>
      <w:fldChar w:fldCharType="begin"/>
    </w:r>
    <w:r>
      <w:rPr>
        <w:b/>
        <w:bCs/>
      </w:rPr>
      <w:instrText>PAGE</w:instrText>
    </w:r>
    <w:r>
      <w:rPr>
        <w:b/>
        <w:color w:val="2B579A"/>
        <w:sz w:val="24"/>
        <w:szCs w:val="24"/>
        <w:shd w:val="clear" w:color="auto" w:fill="E6E6E6"/>
      </w:rPr>
      <w:fldChar w:fldCharType="separate"/>
    </w:r>
    <w:r>
      <w:rPr>
        <w:b/>
        <w:bCs/>
        <w:noProof/>
      </w:rPr>
      <w:t>1</w:t>
    </w:r>
    <w:r>
      <w:rPr>
        <w:b/>
        <w:color w:val="2B579A"/>
        <w:sz w:val="24"/>
        <w:szCs w:val="24"/>
        <w:shd w:val="clear" w:color="auto" w:fill="E6E6E6"/>
      </w:rPr>
      <w:fldChar w:fldCharType="end"/>
    </w:r>
    <w:r>
      <w:rPr>
        <w:lang w:val="pl-PL"/>
      </w:rPr>
      <w:t xml:space="preserve"> / </w:t>
    </w:r>
    <w:r>
      <w:rPr>
        <w:b/>
        <w:color w:val="2B579A"/>
        <w:sz w:val="24"/>
        <w:szCs w:val="24"/>
        <w:shd w:val="clear" w:color="auto" w:fill="E6E6E6"/>
      </w:rPr>
      <w:fldChar w:fldCharType="begin"/>
    </w:r>
    <w:r>
      <w:rPr>
        <w:b/>
        <w:bCs/>
      </w:rPr>
      <w:instrText>NUMPAGES</w:instrText>
    </w:r>
    <w:r>
      <w:rPr>
        <w:b/>
        <w:color w:val="2B579A"/>
        <w:sz w:val="24"/>
        <w:szCs w:val="24"/>
        <w:shd w:val="clear" w:color="auto" w:fill="E6E6E6"/>
      </w:rPr>
      <w:fldChar w:fldCharType="separate"/>
    </w:r>
    <w:r>
      <w:rPr>
        <w:b/>
        <w:bCs/>
        <w:noProof/>
      </w:rPr>
      <w:t>4</w:t>
    </w:r>
    <w:r>
      <w:rPr>
        <w:b/>
        <w:color w:val="2B579A"/>
        <w:sz w:val="24"/>
        <w:szCs w:val="24"/>
        <w:shd w:val="clear" w:color="auto" w:fill="E6E6E6"/>
      </w:rPr>
      <w:fldChar w:fldCharType="end"/>
    </w:r>
  </w:p>
  <w:p w:rsidR="00641B49" w:rsidRDefault="007374E9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E55" w:rsidRDefault="007374E9" w:rsidP="003865EF">
    <w:pPr>
      <w:pStyle w:val="Nagwek"/>
      <w:jc w:val="center"/>
    </w:pPr>
  </w:p>
  <w:p w:rsidR="00641B49" w:rsidRDefault="007374E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24C" w:rsidRDefault="007374E9" w:rsidP="00465436">
    <w:pPr>
      <w:pStyle w:val="Nagwek"/>
      <w:jc w:val="right"/>
      <w:rPr>
        <w:noProof/>
        <w:lang w:eastAsia="pl-PL"/>
      </w:rPr>
    </w:pPr>
    <w:r>
      <w:rPr>
        <w:noProof/>
        <w:color w:val="2B579A"/>
        <w:shd w:val="clear" w:color="auto" w:fill="E6E6E6"/>
        <w:lang w:val="pl-PL" w:eastAsia="pl-PL"/>
      </w:rPr>
      <w:drawing>
        <wp:inline distT="0" distB="0" distL="0" distR="0" wp14:anchorId="2EBA9F22" wp14:editId="4877AC20">
          <wp:extent cx="5688332" cy="719455"/>
          <wp:effectExtent l="0" t="0" r="7620" b="444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8332" cy="719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47F1B" w:rsidRDefault="007374E9" w:rsidP="00465436">
    <w:pPr>
      <w:pStyle w:val="Nagwek"/>
      <w:jc w:val="right"/>
      <w:rPr>
        <w:noProof/>
        <w:lang w:eastAsia="pl-PL"/>
      </w:rPr>
    </w:pPr>
  </w:p>
  <w:p w:rsidR="00E47F1B" w:rsidRDefault="007374E9" w:rsidP="00465436">
    <w:pPr>
      <w:pStyle w:val="Nagwek"/>
      <w:jc w:val="right"/>
      <w:rPr>
        <w:noProof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469BB"/>
    <w:multiLevelType w:val="hybridMultilevel"/>
    <w:tmpl w:val="9A4AB4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98B114">
      <w:numFmt w:val="bullet"/>
      <w:lvlText w:val="•"/>
      <w:lvlJc w:val="left"/>
      <w:pPr>
        <w:ind w:left="1800" w:hanging="720"/>
      </w:pPr>
      <w:rPr>
        <w:rFonts w:ascii="Calibri" w:eastAsia="Calibri" w:hAnsi="Calibri" w:cs="Times New Roman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4F369D"/>
    <w:multiLevelType w:val="multilevel"/>
    <w:tmpl w:val="D324C6A4"/>
    <w:lvl w:ilvl="0">
      <w:start w:val="1"/>
      <w:numFmt w:val="bullet"/>
      <w:lvlText w:val=""/>
      <w:lvlJc w:val="left"/>
      <w:pPr>
        <w:tabs>
          <w:tab w:val="num" w:pos="1380"/>
        </w:tabs>
        <w:ind w:left="17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00"/>
        </w:tabs>
        <w:ind w:left="24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20"/>
        </w:tabs>
        <w:ind w:left="31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540"/>
        </w:tabs>
        <w:ind w:left="39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260"/>
        </w:tabs>
        <w:ind w:left="46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980"/>
        </w:tabs>
        <w:ind w:left="53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00"/>
        </w:tabs>
        <w:ind w:left="60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20"/>
        </w:tabs>
        <w:ind w:left="67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140"/>
        </w:tabs>
        <w:ind w:left="7500" w:hanging="360"/>
      </w:pPr>
      <w:rPr>
        <w:rFonts w:ascii="Symbol" w:hAnsi="Symbol" w:hint="default"/>
        <w:sz w:val="20"/>
      </w:rPr>
    </w:lvl>
  </w:abstractNum>
  <w:abstractNum w:abstractNumId="2">
    <w:nsid w:val="590720EA"/>
    <w:multiLevelType w:val="multilevel"/>
    <w:tmpl w:val="E9DE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F072B99"/>
    <w:multiLevelType w:val="hybridMultilevel"/>
    <w:tmpl w:val="68922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4E9"/>
    <w:rsid w:val="007374E9"/>
    <w:rsid w:val="00AE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74E9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374E9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7374E9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7374E9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7374E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Numerstrony">
    <w:name w:val="page number"/>
    <w:basedOn w:val="Domylnaczcionkaakapitu"/>
    <w:rsid w:val="007374E9"/>
  </w:style>
  <w:style w:type="paragraph" w:customStyle="1" w:styleId="paragraph">
    <w:name w:val="paragraph"/>
    <w:basedOn w:val="Normalny"/>
    <w:rsid w:val="007374E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7374E9"/>
  </w:style>
  <w:style w:type="character" w:customStyle="1" w:styleId="eop">
    <w:name w:val="eop"/>
    <w:basedOn w:val="Domylnaczcionkaakapitu"/>
    <w:rsid w:val="007374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74E9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374E9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7374E9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7374E9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7374E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Numerstrony">
    <w:name w:val="page number"/>
    <w:basedOn w:val="Domylnaczcionkaakapitu"/>
    <w:rsid w:val="007374E9"/>
  </w:style>
  <w:style w:type="paragraph" w:customStyle="1" w:styleId="paragraph">
    <w:name w:val="paragraph"/>
    <w:basedOn w:val="Normalny"/>
    <w:rsid w:val="007374E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7374E9"/>
  </w:style>
  <w:style w:type="character" w:customStyle="1" w:styleId="eop">
    <w:name w:val="eop"/>
    <w:basedOn w:val="Domylnaczcionkaakapitu"/>
    <w:rsid w:val="00737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2024-02-13T12:26:00Z</dcterms:created>
  <dcterms:modified xsi:type="dcterms:W3CDTF">2024-02-13T12:27:00Z</dcterms:modified>
</cp:coreProperties>
</file>