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0577" w14:textId="309B7D9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b/>
          <w:bCs/>
          <w:sz w:val="20"/>
          <w:szCs w:val="20"/>
        </w:rPr>
        <w:t xml:space="preserve">UMOWA </w:t>
      </w:r>
      <w:r w:rsidR="00BC0DA0" w:rsidRPr="0065288C">
        <w:rPr>
          <w:rFonts w:asciiTheme="minorHAnsi" w:hAnsiTheme="minorHAnsi" w:cstheme="minorHAnsi"/>
          <w:b/>
          <w:bCs/>
          <w:sz w:val="20"/>
          <w:szCs w:val="20"/>
        </w:rPr>
        <w:t>O POUFNOŚCI</w:t>
      </w:r>
    </w:p>
    <w:p w14:paraId="72DF81C0" w14:textId="0E0BD7C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sz w:val="20"/>
          <w:szCs w:val="20"/>
        </w:rPr>
        <w:t xml:space="preserve">zwana dalej </w:t>
      </w:r>
      <w:r w:rsidR="00AA071F" w:rsidRPr="0065288C">
        <w:rPr>
          <w:rFonts w:asciiTheme="minorHAnsi" w:hAnsiTheme="minorHAnsi" w:cstheme="minorHAnsi"/>
          <w:b/>
          <w:bCs/>
          <w:sz w:val="20"/>
          <w:szCs w:val="20"/>
        </w:rPr>
        <w:t>Umową</w:t>
      </w:r>
    </w:p>
    <w:p w14:paraId="038199E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DF96C1D"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zawarta w dniu __________ roku w ____________________, pomiędzy:</w:t>
      </w:r>
    </w:p>
    <w:p w14:paraId="04B5556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B9AF59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A268FCD"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Adamed Pharma S.A.</w:t>
      </w:r>
      <w:r w:rsidRPr="0065288C">
        <w:rPr>
          <w:rFonts w:asciiTheme="minorHAnsi" w:eastAsia="Calibri" w:hAnsiTheme="minorHAnsi" w:cstheme="minorHAnsi"/>
          <w:sz w:val="20"/>
          <w:szCs w:val="20"/>
          <w:lang w:eastAsia="en-US"/>
        </w:rPr>
        <w:t xml:space="preserve"> z siedzibą w Pieńkowie, ul. Mariana Adamkiewicza 6A, 05-152 Czosnów, wpisaną do rejestru przedsiębiorców Krajowego Rejestru Sądowego, prowadzonego przez Sąd Rejonowy dla m.st. Warszawy w Warszawie, XIV Wydział Gospodarczy Krajowego Rejestru Sądowego, pod numerem KRS: 0000116926, posiadającą numer NIP: 7311751025, numer REGON: 472293752, o kapitale zakładowym w wysokości: 718 430 000,00 zł pokrytym w całości, reprezentowaną przez:</w:t>
      </w:r>
    </w:p>
    <w:p w14:paraId="54677D85"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21472D30"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29D440F"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p>
    <w:p w14:paraId="2E07E92B" w14:textId="4B46CF07" w:rsidR="00395CF9" w:rsidRPr="0065288C" w:rsidRDefault="006B38A8" w:rsidP="0065288C">
      <w:pPr>
        <w:spacing w:line="276" w:lineRule="auto"/>
        <w:jc w:val="both"/>
        <w:rPr>
          <w:rFonts w:asciiTheme="minorHAnsi" w:hAnsiTheme="minorHAnsi" w:cstheme="minorHAnsi"/>
          <w:bCs/>
          <w:sz w:val="20"/>
          <w:szCs w:val="20"/>
          <w:lang w:eastAsia="en-US"/>
        </w:rPr>
      </w:pPr>
      <w:r w:rsidRPr="0065288C">
        <w:rPr>
          <w:rFonts w:asciiTheme="minorHAnsi" w:hAnsiTheme="minorHAnsi" w:cstheme="minorHAnsi"/>
          <w:sz w:val="20"/>
          <w:szCs w:val="20"/>
          <w:lang w:eastAsia="en-US"/>
        </w:rPr>
        <w:t>z</w:t>
      </w:r>
      <w:r w:rsidR="00395CF9" w:rsidRPr="0065288C">
        <w:rPr>
          <w:rFonts w:asciiTheme="minorHAnsi" w:hAnsiTheme="minorHAnsi" w:cstheme="minorHAnsi"/>
          <w:sz w:val="20"/>
          <w:szCs w:val="20"/>
          <w:lang w:eastAsia="en-US"/>
        </w:rPr>
        <w:t xml:space="preserve">waną dalej </w:t>
      </w:r>
      <w:r w:rsidR="00BC0DA0" w:rsidRPr="0065288C">
        <w:rPr>
          <w:rFonts w:asciiTheme="minorHAnsi" w:hAnsiTheme="minorHAnsi" w:cstheme="minorHAnsi"/>
          <w:b/>
          <w:bCs/>
          <w:sz w:val="20"/>
          <w:szCs w:val="20"/>
          <w:lang w:eastAsia="en-US"/>
        </w:rPr>
        <w:t>Adamed</w:t>
      </w:r>
    </w:p>
    <w:p w14:paraId="0088E094"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1E1C4BF5"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a</w:t>
      </w:r>
    </w:p>
    <w:p w14:paraId="3E9AC6B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EE76AA2"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________________________________________</w:t>
      </w:r>
      <w:r w:rsidRPr="0065288C">
        <w:rPr>
          <w:rFonts w:asciiTheme="minorHAnsi" w:eastAsia="Calibri" w:hAnsiTheme="minorHAnsi" w:cstheme="minorHAnsi"/>
          <w:sz w:val="20"/>
          <w:szCs w:val="20"/>
          <w:lang w:eastAsia="en-US"/>
        </w:rPr>
        <w:t xml:space="preserve"> z siedzibą w ____________________, ul. ____________________, ____________________, wpisaną/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numer NIP: ____________________, numer REGON: ____________________, o kapitale zakładowym w wysokości: ____________________ zł pokrytym w całości, reprezentowaną/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przez:</w:t>
      </w:r>
    </w:p>
    <w:p w14:paraId="4EF292A8"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AF10DA6"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1CA5723F"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p>
    <w:p w14:paraId="2A0C8FC3" w14:textId="3F0EEEC2" w:rsidR="00395CF9" w:rsidRPr="0065288C" w:rsidRDefault="00F41A6D"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bCs/>
          <w:sz w:val="20"/>
          <w:szCs w:val="20"/>
          <w:lang w:eastAsia="en-US"/>
        </w:rPr>
        <w:t>z</w:t>
      </w:r>
      <w:r w:rsidR="00395CF9" w:rsidRPr="0065288C">
        <w:rPr>
          <w:rFonts w:asciiTheme="minorHAnsi" w:hAnsiTheme="minorHAnsi" w:cstheme="minorHAnsi"/>
          <w:bCs/>
          <w:sz w:val="20"/>
          <w:szCs w:val="20"/>
          <w:lang w:eastAsia="en-US"/>
        </w:rPr>
        <w:t>waną</w:t>
      </w:r>
      <w:r w:rsidRPr="0065288C">
        <w:rPr>
          <w:rFonts w:asciiTheme="minorHAnsi" w:hAnsiTheme="minorHAnsi" w:cstheme="minorHAnsi"/>
          <w:bCs/>
          <w:sz w:val="20"/>
          <w:szCs w:val="20"/>
          <w:lang w:eastAsia="en-US"/>
        </w:rPr>
        <w:t>/</w:t>
      </w:r>
      <w:proofErr w:type="spellStart"/>
      <w:r w:rsidRPr="0065288C">
        <w:rPr>
          <w:rFonts w:asciiTheme="minorHAnsi" w:hAnsiTheme="minorHAnsi" w:cstheme="minorHAnsi"/>
          <w:bCs/>
          <w:sz w:val="20"/>
          <w:szCs w:val="20"/>
          <w:lang w:eastAsia="en-US"/>
        </w:rPr>
        <w:t>ym</w:t>
      </w:r>
      <w:proofErr w:type="spellEnd"/>
      <w:r w:rsidR="006B38A8" w:rsidRPr="0065288C">
        <w:rPr>
          <w:rFonts w:asciiTheme="minorHAnsi" w:hAnsiTheme="minorHAnsi" w:cstheme="minorHAnsi"/>
          <w:bCs/>
          <w:sz w:val="20"/>
          <w:szCs w:val="20"/>
          <w:lang w:eastAsia="en-US"/>
        </w:rPr>
        <w:t>/</w:t>
      </w:r>
      <w:proofErr w:type="spellStart"/>
      <w:r w:rsidR="006B38A8" w:rsidRPr="0065288C">
        <w:rPr>
          <w:rFonts w:asciiTheme="minorHAnsi" w:hAnsiTheme="minorHAnsi" w:cstheme="minorHAnsi"/>
          <w:bCs/>
          <w:sz w:val="20"/>
          <w:szCs w:val="20"/>
          <w:lang w:eastAsia="en-US"/>
        </w:rPr>
        <w:t>ymi</w:t>
      </w:r>
      <w:proofErr w:type="spellEnd"/>
      <w:r w:rsidR="00395CF9" w:rsidRPr="0065288C">
        <w:rPr>
          <w:rFonts w:asciiTheme="minorHAnsi" w:hAnsiTheme="minorHAnsi" w:cstheme="minorHAnsi"/>
          <w:bCs/>
          <w:sz w:val="20"/>
          <w:szCs w:val="20"/>
          <w:lang w:eastAsia="en-US"/>
        </w:rPr>
        <w:t xml:space="preserve"> dalej </w:t>
      </w:r>
      <w:r w:rsidR="00122BA9" w:rsidRPr="0065288C">
        <w:rPr>
          <w:rFonts w:asciiTheme="minorHAnsi" w:hAnsiTheme="minorHAnsi" w:cstheme="minorHAnsi"/>
          <w:b/>
          <w:bCs/>
          <w:sz w:val="20"/>
          <w:szCs w:val="20"/>
          <w:lang w:eastAsia="en-US"/>
        </w:rPr>
        <w:t>Kontrahentem</w:t>
      </w:r>
    </w:p>
    <w:p w14:paraId="3EF407A1"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32D57285" w14:textId="77777777" w:rsidR="00395CF9" w:rsidRPr="0065288C" w:rsidRDefault="00395CF9" w:rsidP="0065288C">
      <w:pPr>
        <w:tabs>
          <w:tab w:val="num" w:pos="426"/>
        </w:tabs>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zwanymi dalej łącznie </w:t>
      </w:r>
      <w:r w:rsidRPr="0065288C">
        <w:rPr>
          <w:rFonts w:asciiTheme="minorHAnsi" w:hAnsiTheme="minorHAnsi" w:cstheme="minorHAnsi"/>
          <w:b/>
          <w:bCs/>
          <w:sz w:val="20"/>
          <w:szCs w:val="20"/>
        </w:rPr>
        <w:t>Stronami</w:t>
      </w:r>
      <w:r w:rsidRPr="0065288C">
        <w:rPr>
          <w:rFonts w:asciiTheme="minorHAnsi" w:hAnsiTheme="minorHAnsi" w:cstheme="minorHAnsi"/>
          <w:sz w:val="20"/>
          <w:szCs w:val="20"/>
        </w:rPr>
        <w:t xml:space="preserve"> lub </w:t>
      </w:r>
      <w:r w:rsidR="00901469" w:rsidRPr="0065288C">
        <w:rPr>
          <w:rFonts w:asciiTheme="minorHAnsi" w:hAnsiTheme="minorHAnsi" w:cstheme="minorHAnsi"/>
          <w:sz w:val="20"/>
          <w:szCs w:val="20"/>
        </w:rPr>
        <w:t>indywidualnie</w:t>
      </w:r>
      <w:r w:rsidRPr="0065288C">
        <w:rPr>
          <w:rFonts w:asciiTheme="minorHAnsi" w:hAnsiTheme="minorHAnsi" w:cstheme="minorHAnsi"/>
          <w:sz w:val="20"/>
          <w:szCs w:val="20"/>
        </w:rPr>
        <w:t xml:space="preserve"> </w:t>
      </w:r>
      <w:r w:rsidRPr="0065288C">
        <w:rPr>
          <w:rFonts w:asciiTheme="minorHAnsi" w:hAnsiTheme="minorHAnsi" w:cstheme="minorHAnsi"/>
          <w:b/>
          <w:bCs/>
          <w:sz w:val="20"/>
          <w:szCs w:val="20"/>
        </w:rPr>
        <w:t>Stroną</w:t>
      </w:r>
    </w:p>
    <w:p w14:paraId="419739A6" w14:textId="77777777" w:rsidR="00395CF9" w:rsidRPr="0065288C" w:rsidRDefault="00395CF9" w:rsidP="0065288C">
      <w:pPr>
        <w:spacing w:line="276" w:lineRule="auto"/>
        <w:jc w:val="both"/>
        <w:rPr>
          <w:rFonts w:asciiTheme="minorHAnsi" w:hAnsiTheme="minorHAnsi" w:cstheme="minorHAnsi"/>
          <w:sz w:val="20"/>
          <w:szCs w:val="20"/>
        </w:rPr>
      </w:pPr>
    </w:p>
    <w:p w14:paraId="618B6D45" w14:textId="77777777" w:rsidR="00395CF9" w:rsidRPr="0065288C" w:rsidRDefault="00395CF9" w:rsidP="0065288C">
      <w:pPr>
        <w:spacing w:line="276" w:lineRule="auto"/>
        <w:jc w:val="both"/>
        <w:rPr>
          <w:rFonts w:asciiTheme="minorHAnsi" w:hAnsiTheme="minorHAnsi" w:cstheme="minorHAnsi"/>
          <w:sz w:val="20"/>
          <w:szCs w:val="20"/>
        </w:rPr>
      </w:pPr>
    </w:p>
    <w:p w14:paraId="691D1B0A" w14:textId="581C436C" w:rsidR="00F75E68" w:rsidRPr="0065288C" w:rsidRDefault="00F75E68" w:rsidP="0065288C">
      <w:pPr>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Każda ze Stron jest zwana dalej </w:t>
      </w:r>
      <w:r w:rsidRPr="0065288C">
        <w:rPr>
          <w:rFonts w:asciiTheme="minorHAnsi" w:hAnsiTheme="minorHAnsi" w:cstheme="minorHAnsi"/>
          <w:b/>
          <w:sz w:val="20"/>
          <w:szCs w:val="20"/>
        </w:rPr>
        <w:t>Ujawniającym</w:t>
      </w:r>
      <w:r w:rsidRPr="0065288C">
        <w:rPr>
          <w:rFonts w:asciiTheme="minorHAnsi" w:hAnsiTheme="minorHAnsi" w:cstheme="minorHAnsi"/>
          <w:sz w:val="20"/>
          <w:szCs w:val="20"/>
        </w:rPr>
        <w:t xml:space="preserve"> lub </w:t>
      </w:r>
      <w:r w:rsidRPr="0065288C">
        <w:rPr>
          <w:rFonts w:asciiTheme="minorHAnsi" w:hAnsiTheme="minorHAnsi" w:cstheme="minorHAnsi"/>
          <w:b/>
          <w:sz w:val="20"/>
          <w:szCs w:val="20"/>
        </w:rPr>
        <w:t>Otrzymującym</w:t>
      </w:r>
      <w:r w:rsidRPr="0065288C">
        <w:rPr>
          <w:rFonts w:asciiTheme="minorHAnsi" w:hAnsiTheme="minorHAnsi" w:cstheme="minorHAnsi"/>
          <w:sz w:val="20"/>
          <w:szCs w:val="20"/>
        </w:rPr>
        <w:t xml:space="preserve"> w zależności od tego, czy ujawnia swoje informacje drugiej Stronie, czy otrzymuje od drugiej Strony jej informacje.</w:t>
      </w:r>
    </w:p>
    <w:p w14:paraId="1CA34732" w14:textId="77777777" w:rsidR="00F75E68" w:rsidRPr="0065288C" w:rsidRDefault="00F75E68" w:rsidP="0065288C">
      <w:pPr>
        <w:spacing w:line="276" w:lineRule="auto"/>
        <w:jc w:val="both"/>
        <w:rPr>
          <w:rFonts w:asciiTheme="minorHAnsi" w:hAnsiTheme="minorHAnsi" w:cstheme="minorHAnsi"/>
          <w:sz w:val="20"/>
          <w:szCs w:val="20"/>
        </w:rPr>
      </w:pPr>
    </w:p>
    <w:p w14:paraId="3EEF069B" w14:textId="77777777" w:rsidR="00F75E68" w:rsidRPr="0065288C" w:rsidRDefault="00F75E68" w:rsidP="0065288C">
      <w:pPr>
        <w:spacing w:line="276" w:lineRule="auto"/>
        <w:jc w:val="both"/>
        <w:rPr>
          <w:rFonts w:asciiTheme="minorHAnsi" w:hAnsiTheme="minorHAnsi" w:cstheme="minorHAnsi"/>
          <w:sz w:val="20"/>
          <w:szCs w:val="20"/>
        </w:rPr>
      </w:pPr>
    </w:p>
    <w:p w14:paraId="72DD400C" w14:textId="59F61A33"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Strony zamierzają podjąć rozmowy w celu omówienia możliwości współpracy w zakresie </w:t>
      </w:r>
      <w:r w:rsidR="001F11FD" w:rsidRPr="0065288C">
        <w:rPr>
          <w:rFonts w:asciiTheme="minorHAnsi" w:hAnsiTheme="minorHAnsi" w:cstheme="minorHAnsi"/>
          <w:sz w:val="20"/>
          <w:szCs w:val="20"/>
        </w:rPr>
        <w:t xml:space="preserve">wykonania </w:t>
      </w:r>
      <w:r w:rsidR="001F11FD" w:rsidRPr="0065288C">
        <w:rPr>
          <w:rFonts w:asciiTheme="minorHAnsi" w:hAnsiTheme="minorHAnsi" w:cstheme="minorHAnsi"/>
          <w:b/>
          <w:bCs/>
          <w:kern w:val="36"/>
          <w:sz w:val="20"/>
          <w:szCs w:val="20"/>
        </w:rPr>
        <w:t>PROJEKTU BUDOWLANEGO I WYKONAWCZEGO DLA INFRASTRUKTURY BIOTECHNOLOGICZNEJ W KAJETANACH</w:t>
      </w:r>
      <w:r w:rsidRPr="0065288C">
        <w:rPr>
          <w:rFonts w:asciiTheme="minorHAnsi" w:hAnsiTheme="minorHAnsi" w:cstheme="minorHAnsi"/>
          <w:bCs/>
          <w:sz w:val="20"/>
          <w:szCs w:val="20"/>
        </w:rPr>
        <w:t>,</w:t>
      </w:r>
      <w:r w:rsidRPr="0065288C">
        <w:rPr>
          <w:rFonts w:asciiTheme="minorHAnsi" w:hAnsiTheme="minorHAnsi" w:cstheme="minorHAnsi"/>
          <w:sz w:val="20"/>
          <w:szCs w:val="20"/>
        </w:rPr>
        <w:t xml:space="preserve"> zwanej dalej </w:t>
      </w:r>
      <w:r w:rsidRPr="0065288C">
        <w:rPr>
          <w:rFonts w:asciiTheme="minorHAnsi" w:hAnsiTheme="minorHAnsi" w:cstheme="minorHAnsi"/>
          <w:b/>
          <w:sz w:val="20"/>
          <w:szCs w:val="20"/>
        </w:rPr>
        <w:t>Współpracą</w:t>
      </w:r>
      <w:r w:rsidRPr="0065288C">
        <w:rPr>
          <w:rFonts w:asciiTheme="minorHAnsi" w:hAnsiTheme="minorHAnsi" w:cstheme="minorHAnsi"/>
          <w:sz w:val="20"/>
          <w:szCs w:val="20"/>
        </w:rPr>
        <w:t>.</w:t>
      </w:r>
    </w:p>
    <w:p w14:paraId="2CEF0119" w14:textId="408477A6"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celu omówienia możliwości nawiązania Współpracy Strony ujawnią 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formulacji, receptur, molekuł, struktury, procesów, doświadczeń, odkrycia, know-how, wynalazków, praw własności intelektualnej, wniosków patentowych, idei, pomysłów, planów, wzorów, algorytmów, produktów i planowanych produktów, zastosowania produktów, planowanych </w:t>
      </w:r>
      <w:r w:rsidRPr="0065288C">
        <w:rPr>
          <w:rFonts w:asciiTheme="minorHAnsi" w:hAnsiTheme="minorHAnsi" w:cstheme="minorHAnsi"/>
          <w:sz w:val="20"/>
          <w:szCs w:val="20"/>
        </w:rPr>
        <w:lastRenderedPageBreak/>
        <w:t xml:space="preserve">procesów, technologii produkcji, umów, klientów, dostawców i innych partnerów biznesowych, dystrybucji, 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w:t>
      </w:r>
      <w:r w:rsidR="008F730C" w:rsidRPr="0065288C">
        <w:rPr>
          <w:rFonts w:asciiTheme="minorHAnsi" w:hAnsiTheme="minorHAnsi" w:cstheme="minorHAnsi"/>
          <w:sz w:val="20"/>
          <w:szCs w:val="20"/>
        </w:rPr>
        <w:t xml:space="preserve">zwane </w:t>
      </w:r>
      <w:r w:rsidRPr="0065288C">
        <w:rPr>
          <w:rFonts w:asciiTheme="minorHAnsi" w:hAnsiTheme="minorHAnsi" w:cstheme="minorHAnsi"/>
          <w:sz w:val="20"/>
          <w:szCs w:val="20"/>
        </w:rPr>
        <w:t xml:space="preserve">dalej łącznie </w:t>
      </w:r>
      <w:r w:rsidRPr="0065288C">
        <w:rPr>
          <w:rFonts w:asciiTheme="minorHAnsi" w:hAnsiTheme="minorHAnsi" w:cstheme="minorHAnsi"/>
          <w:b/>
          <w:sz w:val="20"/>
          <w:szCs w:val="20"/>
        </w:rPr>
        <w:t>Informacjami</w:t>
      </w:r>
      <w:r w:rsidRPr="0065288C">
        <w:rPr>
          <w:rFonts w:asciiTheme="minorHAnsi" w:hAnsiTheme="minorHAnsi" w:cstheme="minorHAns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00EC0E8D" w:rsidRPr="0065288C">
        <w:rPr>
          <w:rFonts w:asciiTheme="minorHAnsi" w:hAnsiTheme="minorHAnsi" w:cstheme="minorHAnsi"/>
          <w:sz w:val="20"/>
          <w:szCs w:val="20"/>
        </w:rPr>
        <w:t xml:space="preserve">przepisów </w:t>
      </w:r>
      <w:r w:rsidRPr="0065288C">
        <w:rPr>
          <w:rFonts w:asciiTheme="minorHAnsi" w:hAnsiTheme="minorHAnsi" w:cstheme="minorHAnsi"/>
          <w:sz w:val="20"/>
          <w:szCs w:val="20"/>
        </w:rPr>
        <w:t>ustawy z dnia 16 kwietnia 1993 roku o zwalczaniu nieuczciwej konkurencji.</w:t>
      </w:r>
    </w:p>
    <w:p w14:paraId="6809F5EB" w14:textId="21FEF0C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Dla celów Umowy termin „</w:t>
      </w:r>
      <w:r w:rsidRPr="0065288C">
        <w:rPr>
          <w:rFonts w:asciiTheme="minorHAnsi" w:hAnsiTheme="minorHAnsi" w:cstheme="minorHAnsi"/>
          <w:b/>
          <w:bCs/>
          <w:sz w:val="20"/>
          <w:szCs w:val="20"/>
        </w:rPr>
        <w:t>Podmiot Powiązany</w:t>
      </w:r>
      <w:r w:rsidRPr="0065288C">
        <w:rPr>
          <w:rFonts w:asciiTheme="minorHAnsi" w:hAnsiTheme="minorHAnsi" w:cstheme="minorHAnsi"/>
          <w:sz w:val="20"/>
          <w:szCs w:val="20"/>
        </w:rPr>
        <w:t xml:space="preserve">”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14:paraId="612C306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Termin „Informacje” nie obejmuje:</w:t>
      </w:r>
    </w:p>
    <w:p w14:paraId="7749DF2B"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przed ich ujawnieniem Otrzymującemu były publicznie znane;</w:t>
      </w:r>
    </w:p>
    <w:p w14:paraId="68036935"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14:paraId="65E8085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14:paraId="1195F07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samodzielnie opracowane przez Stronę lub jej przedstawicieli bez korzystania z Informacji drugiej Strony (co będzie udokumentowane).</w:t>
      </w:r>
    </w:p>
    <w:p w14:paraId="4037CC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Odniesienia w Umowie do „</w:t>
      </w:r>
      <w:r w:rsidRPr="0065288C">
        <w:rPr>
          <w:rFonts w:asciiTheme="minorHAnsi" w:hAnsiTheme="minorHAnsi" w:cstheme="minorHAnsi"/>
          <w:b/>
          <w:bCs/>
          <w:sz w:val="20"/>
          <w:szCs w:val="20"/>
        </w:rPr>
        <w:t>Przedstawicieli</w:t>
      </w:r>
      <w:r w:rsidRPr="0065288C">
        <w:rPr>
          <w:rFonts w:asciiTheme="minorHAnsi" w:hAnsiTheme="minorHAnsi" w:cstheme="minorHAnsi"/>
          <w:sz w:val="20"/>
          <w:szCs w:val="20"/>
        </w:rPr>
        <w:t xml:space="preserve">” Strony oznaczają jakichkolwiek członków zarządu, dyrektorów, pracowników, współpracowników, pełnomocników i doradców danej Strony i jej Podmiotów Powiązanych. </w:t>
      </w:r>
    </w:p>
    <w:p w14:paraId="37A52DC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14:paraId="56D98DD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14:paraId="732388E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14:paraId="35482CA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w:t>
      </w:r>
      <w:r w:rsidRPr="0065288C">
        <w:rPr>
          <w:rFonts w:asciiTheme="minorHAnsi" w:hAnsiTheme="minorHAnsi" w:cstheme="minorHAnsi"/>
          <w:sz w:val="20"/>
          <w:szCs w:val="20"/>
        </w:rPr>
        <w:lastRenderedPageBreak/>
        <w:t>nieujawniania Informacji w sposób inny niż dozwolony Umową. Jakiekolwiek naruszenie przez 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14:paraId="2CE52289"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zobowiązany niezwłocznie poinformować Ujawniającego o każdym przypadku nieuprawnionego ujawnienia lub użycia Informacji.</w:t>
      </w:r>
    </w:p>
    <w:p w14:paraId="6D6AB9E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Niezależnie od postanowień ustępów powyższych, Otrzymujący będzie mógł ujawnić Informacje wyłącznie: </w:t>
      </w:r>
    </w:p>
    <w:p w14:paraId="326A0452" w14:textId="77777777"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na wiążące polecenie sądu lub innego uprawnionego organu państwowego;</w:t>
      </w:r>
    </w:p>
    <w:p w14:paraId="019070DC" w14:textId="57DE4444"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 innych przypadkach, gdy jest to wymagane przez bezwzględnie obowiązujące przepisy prawa; pod warunkiem</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że Otrzymujący:</w:t>
      </w:r>
    </w:p>
    <w:p w14:paraId="1D464D7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uprzednio do ujawnienia niezwłocznie powiadomi na piśmie Ujawniającego o obowiązku ujawnienia (o ile jest to dopuszczalne prawnie); </w:t>
      </w:r>
    </w:p>
    <w:p w14:paraId="2D1681C9" w14:textId="4500F93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w:t>
      </w:r>
      <w:r w:rsidR="005B7D26" w:rsidRPr="0065288C">
        <w:rPr>
          <w:rFonts w:asciiTheme="minorHAnsi" w:hAnsiTheme="minorHAnsi" w:cstheme="minorHAnsi"/>
          <w:sz w:val="20"/>
          <w:szCs w:val="20"/>
        </w:rPr>
        <w:t xml:space="preserve"> </w:t>
      </w:r>
      <w:r w:rsidRPr="0065288C">
        <w:rPr>
          <w:rFonts w:asciiTheme="minorHAnsi" w:hAnsiTheme="minorHAnsi" w:cstheme="minorHAnsi"/>
          <w:sz w:val="20"/>
          <w:szCs w:val="20"/>
        </w:rPr>
        <w:t>ujawnienia lub ograniczenia jego zakresu;</w:t>
      </w:r>
    </w:p>
    <w:p w14:paraId="537DB9CC" w14:textId="04EDC8D0"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dołoży należytych starań</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aby zabezpieczyć Informacje w związku z takim ujawnieniem;</w:t>
      </w:r>
    </w:p>
    <w:p w14:paraId="194DAB0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żądane Informacje ujawni wyłącznie w minimalnym koniecznym zakresie.</w:t>
      </w:r>
    </w:p>
    <w:p w14:paraId="53A6FA8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14:paraId="47E58507"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14:paraId="4B2D26AC" w14:textId="64C3D4A8"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008F730C" w:rsidRPr="0065288C">
        <w:rPr>
          <w:rFonts w:asciiTheme="minorHAnsi" w:hAnsiTheme="minorHAnsi" w:cstheme="minorHAnsi"/>
          <w:sz w:val="20"/>
          <w:szCs w:val="20"/>
        </w:rPr>
        <w:t>,</w:t>
      </w:r>
      <w:r w:rsidRPr="0065288C">
        <w:rPr>
          <w:rFonts w:asciiTheme="minorHAnsi" w:hAnsiTheme="minorHAnsi" w:cstheme="minorHAns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14:paraId="1E31791E"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Zawarcie Umowy nie tworzy jakiegokolwiek zobowiązania do nawiązania Współpracy, ani do ujawnienia drugiej Stronie jakichkolwiek Informacji.</w:t>
      </w:r>
    </w:p>
    <w:p w14:paraId="6B002533"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lastRenderedPageBreak/>
        <w:t>W przypadku naruszenia przepisów Umowy Otrzymujący ponosi pełną odpowiedzialność wobec Ujawniającego i jego Podmiotów Powiązanych za wszelkie wynikłe stąd szkody.</w:t>
      </w:r>
    </w:p>
    <w:p w14:paraId="7FA003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14:paraId="38AB587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ze Stron nie dokona żadnej publikacji, informacji prasowych lub innych ogłoszeń dotyczących Umowy lub jej wykonania bez wcześniejszej pisemnej zgody drugiej Strony.</w:t>
      </w:r>
    </w:p>
    <w:p w14:paraId="206ECA8B" w14:textId="39CD9F96" w:rsidR="00F75E68" w:rsidRPr="0065288C" w:rsidRDefault="008F730C" w:rsidP="0065288C">
      <w:pPr>
        <w:numPr>
          <w:ilvl w:val="0"/>
          <w:numId w:val="3"/>
        </w:numPr>
        <w:spacing w:line="276" w:lineRule="auto"/>
        <w:ind w:left="426" w:hanging="426"/>
        <w:jc w:val="both"/>
        <w:rPr>
          <w:rFonts w:asciiTheme="minorHAnsi" w:hAnsiTheme="minorHAnsi" w:cstheme="minorHAnsi"/>
          <w:sz w:val="20"/>
          <w:szCs w:val="20"/>
        </w:rPr>
      </w:pPr>
      <w:bookmarkStart w:id="0" w:name="_Hlk19277427"/>
      <w:r w:rsidRPr="0065288C">
        <w:rPr>
          <w:rFonts w:asciiTheme="minorHAnsi" w:hAnsiTheme="minorHAnsi" w:cstheme="minorHAnsi"/>
          <w:sz w:val="20"/>
          <w:szCs w:val="20"/>
        </w:rPr>
        <w:t xml:space="preserve">Umowa jest zawarta na okres </w:t>
      </w:r>
      <w:r w:rsidR="009C2711" w:rsidRPr="0065288C">
        <w:rPr>
          <w:rFonts w:asciiTheme="minorHAnsi" w:hAnsiTheme="minorHAnsi" w:cstheme="minorHAnsi"/>
          <w:sz w:val="20"/>
          <w:szCs w:val="20"/>
        </w:rPr>
        <w:t>4</w:t>
      </w:r>
      <w:r w:rsidRPr="0065288C">
        <w:rPr>
          <w:rFonts w:asciiTheme="minorHAnsi" w:hAnsiTheme="minorHAnsi" w:cstheme="minorHAnsi"/>
          <w:sz w:val="20"/>
          <w:szCs w:val="20"/>
        </w:rPr>
        <w:t xml:space="preserve">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0"/>
    </w:p>
    <w:p w14:paraId="555CF82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Żadne prawa </w:t>
      </w:r>
      <w:r w:rsidRPr="0065288C">
        <w:rPr>
          <w:rFonts w:asciiTheme="minorHAnsi" w:hAnsiTheme="minorHAnsi" w:cstheme="minorHAnsi"/>
          <w:bCs/>
          <w:sz w:val="20"/>
          <w:szCs w:val="20"/>
        </w:rPr>
        <w:t>i obowiązki Strony wynikające z Umowy nie mogą być scedowane lub przeniesione na jakąkolwiek osobę trzecią bez wcześniejszej pisemnej zgody drugiej Strony.</w:t>
      </w:r>
    </w:p>
    <w:p w14:paraId="6AA80EA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Strony wyznaczają następujące osoby upoważnione do bieżących kontaktów między Stronami i dokonywania ustaleń związanych z realizacją Umowy:</w:t>
      </w:r>
    </w:p>
    <w:p w14:paraId="4C4843B6" w14:textId="53E08F15" w:rsidR="00F75E68"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po stronie Adamed:</w:t>
      </w:r>
    </w:p>
    <w:p w14:paraId="4DE1B645" w14:textId="503C3B81"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bookmarkStart w:id="1" w:name="_Hlk15391033"/>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 Celiński</w:t>
      </w:r>
    </w:p>
    <w:p w14:paraId="6292AA24" w14:textId="2B0425F9"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karol.celinski@adamed.com</w:t>
      </w:r>
    </w:p>
    <w:p w14:paraId="4516F0D7" w14:textId="5AC2B43B"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2"/>
        </w:rPr>
        <w:t>513 000 228</w:t>
      </w:r>
    </w:p>
    <w:p w14:paraId="6BBE3643" w14:textId="4CD2CA41" w:rsidR="00346761"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 xml:space="preserve">po stronie </w:t>
      </w:r>
      <w:r w:rsidR="001A5BC8"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w:t>
      </w:r>
    </w:p>
    <w:p w14:paraId="229E8F5B" w14:textId="77777777"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4AF1366" w14:textId="46A333AC"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E6638CC" w14:textId="71D9ABDD"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bookmarkEnd w:id="1"/>
    <w:p w14:paraId="63CDAFCC" w14:textId="77777777" w:rsidR="00346761" w:rsidRPr="0065288C" w:rsidRDefault="00346761" w:rsidP="0065288C">
      <w:pPr>
        <w:spacing w:line="276" w:lineRule="auto"/>
        <w:ind w:left="426"/>
        <w:jc w:val="both"/>
        <w:rPr>
          <w:rFonts w:asciiTheme="minorHAnsi" w:hAnsiTheme="minorHAnsi" w:cstheme="minorHAnsi"/>
          <w:sz w:val="20"/>
          <w:szCs w:val="20"/>
        </w:rPr>
      </w:pPr>
      <w:r w:rsidRPr="0065288C">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14:paraId="64DE1965"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14:paraId="3781344C"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ustanawia całość uzgodnień Stron w odniesieniu do treści w niej zawartych i zastępuje wszelkie wcześniejsze pisemne lub ustne uzgodnienia w jej przedmiocie.</w:t>
      </w:r>
    </w:p>
    <w:p w14:paraId="7FBF8484" w14:textId="77777777" w:rsidR="0088675E" w:rsidRPr="0065288C" w:rsidRDefault="0088675E"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zmiany Umowy wymagają pod rygorem nieważności zachowania takiej formy, w jakiej Umowa została zawarta, lub formy pisemnej.</w:t>
      </w:r>
    </w:p>
    <w:p w14:paraId="24176509" w14:textId="714BCB4A"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14:paraId="76F54827"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 każdym wypadku, gdy Umowa wymaga formy pisemnej, jest ona zastrzeżona pod rygorem nieważności.</w:t>
      </w:r>
    </w:p>
    <w:p w14:paraId="4141C0B8" w14:textId="50B2FCDE"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Nieważność</w:t>
      </w:r>
      <w:r w:rsidR="00346761" w:rsidRPr="0065288C">
        <w:rPr>
          <w:rFonts w:asciiTheme="minorHAnsi" w:hAnsiTheme="minorHAnsi" w:cstheme="minorHAnsi"/>
          <w:sz w:val="20"/>
          <w:szCs w:val="20"/>
        </w:rPr>
        <w:t xml:space="preserve"> bądź brak możliwości wykonania któregokolwiek z postanowień Umowy nie powoduje nieważności lub braku możliwości wykonania innych postanowień tej Umowy, które pozostają w mocy. Jeśli </w:t>
      </w:r>
      <w:r w:rsidR="00346761" w:rsidRPr="0065288C">
        <w:rPr>
          <w:rFonts w:asciiTheme="minorHAnsi" w:hAnsiTheme="minorHAnsi" w:cstheme="minorHAnsi"/>
          <w:sz w:val="20"/>
          <w:szCs w:val="20"/>
        </w:rPr>
        <w:lastRenderedPageBreak/>
        <w:t>którekolwiek z postanowień Umowy byłoby nieważne lub niewykonalne Strony zastąpią takie postanowienie postanowieniem ważnym i wykonalnym, które w największym dopuszczalnym stopniu realizowałoby cel postanowienia nieważnego lub niewykonalnego.</w:t>
      </w:r>
      <w:bookmarkStart w:id="2" w:name="_Hlk15391092"/>
    </w:p>
    <w:p w14:paraId="2F8BDF97" w14:textId="202F76CA"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Zgodnie z art. 13 ogólnego rozporządzenia o ochronie danych osobowych z dnia 27 kwietnia 2016 roku, zwanego dalej </w:t>
      </w:r>
      <w:r w:rsidRPr="0065288C">
        <w:rPr>
          <w:rFonts w:asciiTheme="minorHAnsi" w:hAnsiTheme="minorHAnsi" w:cstheme="minorHAnsi"/>
          <w:b/>
          <w:sz w:val="20"/>
          <w:szCs w:val="20"/>
          <w:lang w:eastAsia="en-US"/>
        </w:rPr>
        <w:t>RODO</w:t>
      </w:r>
      <w:r w:rsidRPr="0065288C">
        <w:rPr>
          <w:rFonts w:asciiTheme="minorHAnsi" w:hAnsiTheme="minorHAnsi" w:cstheme="minorHAnsi"/>
          <w:sz w:val="20"/>
          <w:szCs w:val="20"/>
          <w:lang w:eastAsia="en-US"/>
        </w:rPr>
        <w:t xml:space="preserve">,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informuje, że administratorem danych osobowych</w:t>
      </w:r>
      <w:r w:rsidR="000E383B" w:rsidRPr="0065288C">
        <w:rPr>
          <w:rFonts w:asciiTheme="minorHAnsi" w:hAnsiTheme="minorHAnsi" w:cstheme="minorHAnsi"/>
          <w:sz w:val="20"/>
          <w:szCs w:val="20"/>
          <w:lang w:eastAsia="en-US"/>
        </w:rPr>
        <w:t xml:space="preserve"> </w:t>
      </w:r>
      <w:bookmarkStart w:id="3" w:name="_Hlk85187098"/>
      <w:r w:rsidR="000E383B" w:rsidRPr="0065288C">
        <w:rPr>
          <w:rFonts w:asciiTheme="minorHAnsi" w:hAnsiTheme="minorHAnsi" w:cstheme="minorHAnsi"/>
          <w:sz w:val="20"/>
          <w:szCs w:val="20"/>
          <w:lang w:eastAsia="en-US"/>
        </w:rPr>
        <w:t>Kontrahenta</w:t>
      </w:r>
      <w:bookmarkEnd w:id="3"/>
      <w:r w:rsidRPr="0065288C">
        <w:rPr>
          <w:rFonts w:asciiTheme="minorHAnsi" w:hAnsiTheme="minorHAnsi" w:cstheme="minorHAnsi"/>
          <w:sz w:val="20"/>
          <w:szCs w:val="20"/>
          <w:lang w:eastAsia="en-US"/>
        </w:rPr>
        <w:t xml:space="preserve"> i jego przedstawicieli jest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Dane kontaktowe do Inspektora Ochrony Danych: </w:t>
      </w:r>
      <w:hyperlink r:id="rId11" w:history="1">
        <w:r w:rsidRPr="0065288C">
          <w:rPr>
            <w:rFonts w:asciiTheme="minorHAnsi" w:hAnsiTheme="minorHAnsi" w:cstheme="minorHAnsi"/>
            <w:color w:val="0000FF" w:themeColor="hyperlink"/>
            <w:sz w:val="20"/>
            <w:szCs w:val="20"/>
            <w:u w:val="single"/>
            <w:lang w:eastAsia="en-US"/>
          </w:rPr>
          <w:t>iod@adamed.com</w:t>
        </w:r>
      </w:hyperlink>
      <w:r w:rsidRPr="0065288C">
        <w:rPr>
          <w:rFonts w:asciiTheme="minorHAnsi" w:hAnsiTheme="minorHAnsi" w:cstheme="minorHAnsi"/>
          <w:sz w:val="20"/>
          <w:szCs w:val="20"/>
          <w:lang w:eastAsia="en-US"/>
        </w:rPr>
        <w:t>.</w:t>
      </w:r>
    </w:p>
    <w:p w14:paraId="39DE007B" w14:textId="3610F4B0"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14:paraId="350153FD" w14:textId="2BD14B44"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obowiązywania Umowy ze względu na wymagania powszechnie obowiązujących przepisów prawa nakładanych na administratora w obszarze księgowości.</w:t>
      </w:r>
    </w:p>
    <w:p w14:paraId="152926C3" w14:textId="4438A25F"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Kontrahent</w:t>
      </w:r>
      <w:r w:rsidR="003225B8" w:rsidRPr="0065288C">
        <w:rPr>
          <w:rFonts w:asciiTheme="minorHAnsi" w:hAnsiTheme="minorHAnsi" w:cstheme="minorHAnsi"/>
          <w:sz w:val="20"/>
          <w:szCs w:val="20"/>
          <w:lang w:eastAsia="en-US"/>
        </w:rPr>
        <w:t xml:space="preserve"> i jego przedstawiciele mają prawo dostępu do treści swoich danych i prawo ich sprostowania, usunięcia, ograniczenia przetwarzania, prawo do przenoszenia danych, prawo do wniesienia sprzeciwu. </w:t>
      </w:r>
      <w:r w:rsidRPr="0065288C">
        <w:rPr>
          <w:rFonts w:asciiTheme="minorHAnsi" w:hAnsiTheme="minorHAnsi" w:cstheme="minorHAnsi"/>
          <w:sz w:val="20"/>
          <w:szCs w:val="20"/>
          <w:lang w:eastAsia="en-US"/>
        </w:rPr>
        <w:t xml:space="preserve">Kontrahent </w:t>
      </w:r>
      <w:r w:rsidR="003225B8" w:rsidRPr="0065288C">
        <w:rPr>
          <w:rFonts w:asciiTheme="minorHAnsi" w:hAnsiTheme="minorHAnsi" w:cstheme="minorHAnsi"/>
          <w:sz w:val="20"/>
          <w:szCs w:val="20"/>
          <w:lang w:eastAsia="en-US"/>
        </w:rPr>
        <w:t>i jego przedstawiciele mają prawo do wniesienia skargi do właściwego organu nadzorczego w zakresie ochrony danych osobowych</w:t>
      </w:r>
      <w:r w:rsidRPr="0065288C">
        <w:rPr>
          <w:rFonts w:asciiTheme="minorHAnsi" w:hAnsiTheme="minorHAnsi" w:cstheme="minorHAnsi"/>
          <w:sz w:val="20"/>
          <w:szCs w:val="20"/>
          <w:lang w:eastAsia="en-US"/>
        </w:rPr>
        <w:t>,</w:t>
      </w:r>
      <w:r w:rsidR="003225B8" w:rsidRPr="0065288C">
        <w:rPr>
          <w:rFonts w:asciiTheme="minorHAnsi" w:hAnsiTheme="minorHAnsi" w:cstheme="minorHAnsi"/>
          <w:sz w:val="20"/>
          <w:szCs w:val="20"/>
          <w:lang w:eastAsia="en-US"/>
        </w:rPr>
        <w:t xml:space="preserve"> gdy uznają, że przetwarzanie danych osobowych ich dotyczących narusza przepisy RODO. Podanie danych osobowych </w:t>
      </w:r>
      <w:r w:rsidRPr="0065288C">
        <w:rPr>
          <w:rFonts w:asciiTheme="minorHAnsi" w:hAnsiTheme="minorHAnsi" w:cstheme="minorHAnsi"/>
          <w:sz w:val="20"/>
          <w:szCs w:val="20"/>
          <w:lang w:eastAsia="en-US"/>
        </w:rPr>
        <w:t>Kontrahenta</w:t>
      </w:r>
      <w:r w:rsidR="003225B8" w:rsidRPr="0065288C">
        <w:rPr>
          <w:rFonts w:asciiTheme="minorHAnsi" w:hAnsiTheme="minorHAnsi" w:cstheme="minorHAnsi"/>
          <w:sz w:val="20"/>
          <w:szCs w:val="20"/>
          <w:lang w:eastAsia="en-US"/>
        </w:rPr>
        <w:t xml:space="preserve"> i jego przedstawicieli jest warunkiem zawarcia i wykonania Umowy.</w:t>
      </w:r>
    </w:p>
    <w:p w14:paraId="67F6CFB0" w14:textId="66C0BA2A" w:rsidR="003225B8"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Strony oświadczają, że przekazane i uzyskane dane osobowe będą wykorzystane wyłącznie w celu wynikającym z zakresu Umowy.</w:t>
      </w:r>
    </w:p>
    <w:p w14:paraId="0AB2C75C" w14:textId="4C9F1B34"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została sporządzona w dwóch jednobrzmiących egzemplarzach, po jednym dla każdej ze Stron.</w:t>
      </w:r>
    </w:p>
    <w:bookmarkEnd w:id="2"/>
    <w:p w14:paraId="331E76C0" w14:textId="77777777" w:rsidR="00C833C7" w:rsidRPr="0065288C" w:rsidRDefault="00C833C7" w:rsidP="0065288C">
      <w:pPr>
        <w:spacing w:line="276" w:lineRule="auto"/>
        <w:jc w:val="both"/>
        <w:rPr>
          <w:rFonts w:asciiTheme="minorHAnsi" w:hAnsiTheme="minorHAnsi" w:cstheme="minorHAnsi"/>
          <w:sz w:val="20"/>
          <w:szCs w:val="20"/>
          <w:lang w:eastAsia="en-US"/>
        </w:rPr>
      </w:pPr>
    </w:p>
    <w:p w14:paraId="104C082B" w14:textId="77777777" w:rsidR="00395CF9" w:rsidRPr="0065288C" w:rsidRDefault="00395CF9" w:rsidP="0065288C">
      <w:pPr>
        <w:spacing w:line="276" w:lineRule="auto"/>
        <w:jc w:val="both"/>
        <w:rPr>
          <w:rFonts w:asciiTheme="minorHAnsi" w:hAnsiTheme="minorHAnsi" w:cstheme="minorHAnsi"/>
          <w:sz w:val="20"/>
          <w:szCs w:val="20"/>
          <w:lang w:eastAsia="en-US"/>
        </w:rPr>
      </w:pPr>
      <w:bookmarkStart w:id="4" w:name="_Hlk15391161"/>
    </w:p>
    <w:p w14:paraId="4FE218A3" w14:textId="4994549F" w:rsidR="00720EFB" w:rsidRPr="0065288C" w:rsidRDefault="00082FF8" w:rsidP="0065288C">
      <w:pPr>
        <w:spacing w:line="276" w:lineRule="auto"/>
        <w:jc w:val="both"/>
        <w:rPr>
          <w:rFonts w:asciiTheme="minorHAnsi" w:hAnsiTheme="minorHAnsi" w:cstheme="minorHAnsi"/>
          <w:b/>
          <w:sz w:val="20"/>
          <w:szCs w:val="20"/>
          <w:lang w:eastAsia="en-US"/>
        </w:rPr>
      </w:pPr>
      <w:r w:rsidRPr="0065288C">
        <w:rPr>
          <w:rFonts w:asciiTheme="minorHAnsi" w:hAnsiTheme="minorHAnsi" w:cstheme="minorHAnsi"/>
          <w:b/>
          <w:sz w:val="20"/>
          <w:szCs w:val="20"/>
          <w:lang w:eastAsia="en-US"/>
        </w:rPr>
        <w:t>Adamed</w:t>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97451A" w:rsidRPr="0065288C">
        <w:rPr>
          <w:rFonts w:asciiTheme="minorHAnsi" w:hAnsiTheme="minorHAnsi" w:cstheme="minorHAnsi"/>
          <w:b/>
          <w:sz w:val="20"/>
          <w:szCs w:val="20"/>
          <w:lang w:eastAsia="en-US"/>
        </w:rPr>
        <w:t xml:space="preserve">               </w:t>
      </w:r>
      <w:r w:rsidR="000E383B" w:rsidRPr="0065288C">
        <w:rPr>
          <w:rFonts w:asciiTheme="minorHAnsi" w:hAnsiTheme="minorHAnsi" w:cstheme="minorHAnsi"/>
          <w:b/>
          <w:bCs/>
          <w:sz w:val="20"/>
          <w:szCs w:val="20"/>
          <w:lang w:eastAsia="en-US"/>
        </w:rPr>
        <w:t>Kontrahent</w:t>
      </w:r>
    </w:p>
    <w:p w14:paraId="2FD80157" w14:textId="77777777" w:rsidR="00274680" w:rsidRPr="0065288C" w:rsidRDefault="00274680" w:rsidP="0065288C">
      <w:pPr>
        <w:spacing w:line="276" w:lineRule="auto"/>
        <w:jc w:val="both"/>
        <w:rPr>
          <w:rFonts w:asciiTheme="minorHAnsi" w:hAnsiTheme="minorHAnsi" w:cstheme="minorHAnsi"/>
          <w:sz w:val="20"/>
          <w:szCs w:val="20"/>
          <w:lang w:eastAsia="en-US"/>
        </w:rPr>
      </w:pPr>
    </w:p>
    <w:bookmarkEnd w:id="4"/>
    <w:p w14:paraId="38E6D190" w14:textId="6C837602" w:rsidR="003225B8" w:rsidRPr="0065288C" w:rsidRDefault="004E7B51" w:rsidP="0065288C">
      <w:pPr>
        <w:spacing w:line="276" w:lineRule="auto"/>
        <w:jc w:val="both"/>
        <w:rPr>
          <w:rFonts w:asciiTheme="minorHAnsi" w:hAnsiTheme="minorHAnsi" w:cstheme="minorHAnsi"/>
          <w:sz w:val="18"/>
          <w:szCs w:val="18"/>
          <w:lang w:eastAsia="en-US"/>
        </w:rPr>
      </w:pPr>
      <w:r w:rsidRPr="0065288C">
        <w:rPr>
          <w:rFonts w:asciiTheme="minorHAnsi" w:hAnsiTheme="minorHAnsi" w:cstheme="minorHAnsi"/>
          <w:sz w:val="20"/>
          <w:szCs w:val="20"/>
          <w:lang w:val="en-US" w:eastAsia="en-US"/>
        </w:rPr>
        <w:t>____________________</w:t>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t xml:space="preserve">                 </w:t>
      </w:r>
      <w:r w:rsidRPr="0065288C">
        <w:rPr>
          <w:rFonts w:asciiTheme="minorHAnsi" w:hAnsiTheme="minorHAnsi" w:cstheme="minorHAnsi"/>
          <w:sz w:val="20"/>
          <w:szCs w:val="20"/>
          <w:lang w:val="en-US" w:eastAsia="en-US"/>
        </w:rPr>
        <w:t>____________________</w:t>
      </w:r>
    </w:p>
    <w:sectPr w:rsidR="003225B8" w:rsidRPr="006528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EB73" w14:textId="77777777" w:rsidR="00A67427" w:rsidRDefault="00A67427" w:rsidP="00395CF9">
      <w:r>
        <w:separator/>
      </w:r>
    </w:p>
  </w:endnote>
  <w:endnote w:type="continuationSeparator" w:id="0">
    <w:p w14:paraId="4AE32DEF" w14:textId="77777777" w:rsidR="00A67427" w:rsidRDefault="00A67427"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4730"/>
      <w:docPartObj>
        <w:docPartGallery w:val="Page Numbers (Bottom of Page)"/>
        <w:docPartUnique/>
      </w:docPartObj>
    </w:sdtPr>
    <w:sdtEndPr>
      <w:rPr>
        <w:rFonts w:asciiTheme="minorHAnsi" w:hAnsiTheme="minorHAnsi" w:cstheme="minorHAnsi"/>
        <w:sz w:val="16"/>
      </w:rPr>
    </w:sdtEndPr>
    <w:sdtContent>
      <w:sdt>
        <w:sdtPr>
          <w:id w:val="1469713102"/>
          <w:docPartObj>
            <w:docPartGallery w:val="Page Numbers (Bottom of Page)"/>
            <w:docPartUnique/>
          </w:docPartObj>
        </w:sdtPr>
        <w:sdtEndPr>
          <w:rPr>
            <w:rFonts w:asciiTheme="minorHAnsi" w:hAnsiTheme="minorHAnsi" w:cstheme="minorHAnsi"/>
            <w:sz w:val="16"/>
          </w:rPr>
        </w:sdtEndPr>
        <w:sdtContent>
          <w:p w14:paraId="65F25109" w14:textId="2F30D713" w:rsidR="00B845D6" w:rsidRPr="004716B0" w:rsidRDefault="00B426AD" w:rsidP="00B426AD">
            <w:pPr>
              <w:pStyle w:val="Stopka"/>
              <w:jc w:val="center"/>
              <w:rPr>
                <w:rFonts w:asciiTheme="minorHAnsi" w:hAnsiTheme="minorHAnsi" w:cstheme="minorHAnsi"/>
                <w:sz w:val="16"/>
              </w:rPr>
            </w:pPr>
            <w:r w:rsidRPr="000F1360">
              <w:rPr>
                <w:rFonts w:asciiTheme="minorHAnsi" w:hAnsiTheme="minorHAnsi" w:cstheme="minorHAnsi"/>
                <w:sz w:val="20"/>
                <w:szCs w:val="32"/>
              </w:rPr>
              <w:fldChar w:fldCharType="begin"/>
            </w:r>
            <w:r w:rsidRPr="000F1360">
              <w:rPr>
                <w:rFonts w:asciiTheme="minorHAnsi" w:hAnsiTheme="minorHAnsi" w:cstheme="minorHAnsi"/>
                <w:sz w:val="20"/>
                <w:szCs w:val="32"/>
              </w:rPr>
              <w:instrText>PAGE   \* MERGEFORMAT</w:instrText>
            </w:r>
            <w:r w:rsidRPr="000F1360">
              <w:rPr>
                <w:rFonts w:asciiTheme="minorHAnsi" w:hAnsiTheme="minorHAnsi" w:cstheme="minorHAnsi"/>
                <w:sz w:val="20"/>
                <w:szCs w:val="32"/>
              </w:rPr>
              <w:fldChar w:fldCharType="separate"/>
            </w:r>
            <w:r>
              <w:rPr>
                <w:rFonts w:asciiTheme="minorHAnsi" w:hAnsiTheme="minorHAnsi" w:cstheme="minorHAnsi"/>
                <w:sz w:val="20"/>
                <w:szCs w:val="32"/>
              </w:rPr>
              <w:t>1</w:t>
            </w:r>
            <w:r w:rsidRPr="000F1360">
              <w:rPr>
                <w:rFonts w:asciiTheme="minorHAnsi" w:hAnsiTheme="minorHAnsi" w:cstheme="minorHAnsi"/>
                <w:sz w:val="20"/>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E844" w14:textId="77777777" w:rsidR="00A67427" w:rsidRDefault="00A67427" w:rsidP="00395CF9">
      <w:r>
        <w:separator/>
      </w:r>
    </w:p>
  </w:footnote>
  <w:footnote w:type="continuationSeparator" w:id="0">
    <w:p w14:paraId="278F7346" w14:textId="77777777" w:rsidR="00A67427" w:rsidRDefault="00A67427"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BDEB" w14:textId="77777777" w:rsidR="000A3B55" w:rsidRPr="000F1360" w:rsidRDefault="000A3B55" w:rsidP="000A3B55">
    <w:pPr>
      <w:pStyle w:val="Nagwek"/>
      <w:tabs>
        <w:tab w:val="clear" w:pos="4536"/>
        <w:tab w:val="clear" w:pos="9072"/>
      </w:tabs>
      <w:jc w:val="both"/>
      <w:rPr>
        <w:rFonts w:asciiTheme="minorHAnsi" w:hAnsiTheme="minorHAnsi" w:cstheme="minorHAnsi"/>
        <w:sz w:val="20"/>
        <w:szCs w:val="28"/>
      </w:rPr>
    </w:pPr>
    <w:r w:rsidRPr="004463CF">
      <w:rPr>
        <w:rFonts w:ascii="Century Gothic" w:hAnsi="Century Gothic"/>
        <w:noProof/>
        <w:sz w:val="14"/>
        <w:szCs w:val="16"/>
      </w:rPr>
      <w:drawing>
        <wp:inline distT="0" distB="0" distL="0" distR="0" wp14:anchorId="4CBB7209" wp14:editId="4E129265">
          <wp:extent cx="593725" cy="305471"/>
          <wp:effectExtent l="0" t="0" r="0" b="0"/>
          <wp:docPr id="2" name="Obraz 2"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43" cy="318292"/>
                  </a:xfrm>
                  <a:prstGeom prst="rect">
                    <a:avLst/>
                  </a:prstGeom>
                  <a:noFill/>
                  <a:ln>
                    <a:noFill/>
                  </a:ln>
                </pic:spPr>
              </pic:pic>
            </a:graphicData>
          </a:graphic>
        </wp:inline>
      </w:drawing>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sidRPr="000F1360">
      <w:rPr>
        <w:rFonts w:asciiTheme="minorHAnsi" w:hAnsiTheme="minorHAnsi" w:cstheme="minorHAnsi"/>
        <w:b/>
        <w:sz w:val="20"/>
        <w:szCs w:val="28"/>
      </w:rPr>
      <w:t>${</w:t>
    </w:r>
    <w:proofErr w:type="spellStart"/>
    <w:r w:rsidRPr="000F1360">
      <w:rPr>
        <w:rFonts w:asciiTheme="minorHAnsi" w:hAnsiTheme="minorHAnsi" w:cstheme="minorHAnsi"/>
        <w:b/>
        <w:sz w:val="20"/>
        <w:szCs w:val="28"/>
      </w:rPr>
      <w:t>NumerTechniczny</w:t>
    </w:r>
    <w:proofErr w:type="spellEnd"/>
    <w:r w:rsidRPr="000F1360">
      <w:rPr>
        <w:rFonts w:asciiTheme="minorHAnsi" w:hAnsiTheme="minorHAnsi" w:cstheme="minorHAnsi"/>
        <w:b/>
        <w:sz w:val="20"/>
        <w:szCs w:val="28"/>
      </w:rPr>
      <w:t>}</w:t>
    </w:r>
  </w:p>
  <w:p w14:paraId="4D1C77CA" w14:textId="366368A7" w:rsidR="00B845D6" w:rsidRPr="000A3B55" w:rsidRDefault="000A3B55" w:rsidP="000A3B55">
    <w:pPr>
      <w:pStyle w:val="Nagwek"/>
      <w:tabs>
        <w:tab w:val="clear" w:pos="4536"/>
        <w:tab w:val="clear" w:pos="9072"/>
      </w:tabs>
      <w:jc w:val="both"/>
      <w:rPr>
        <w:rFonts w:asciiTheme="minorHAnsi" w:hAnsiTheme="minorHAnsi" w:cstheme="minorHAnsi"/>
        <w:sz w:val="20"/>
        <w:szCs w:val="22"/>
      </w:rPr>
    </w:pP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p>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57"/>
    <w:multiLevelType w:val="hybridMultilevel"/>
    <w:tmpl w:val="FFFFFFFF"/>
    <w:lvl w:ilvl="0" w:tplc="9B0ED880">
      <w:start w:val="1"/>
      <w:numFmt w:val="decimal"/>
      <w:lvlText w:val="%1."/>
      <w:lvlJc w:val="left"/>
      <w:pPr>
        <w:ind w:left="720" w:hanging="360"/>
      </w:pPr>
    </w:lvl>
    <w:lvl w:ilvl="1" w:tplc="222AEC26">
      <w:start w:val="1"/>
      <w:numFmt w:val="lowerLetter"/>
      <w:lvlText w:val="%2."/>
      <w:lvlJc w:val="left"/>
      <w:pPr>
        <w:ind w:left="1440" w:hanging="360"/>
      </w:pPr>
    </w:lvl>
    <w:lvl w:ilvl="2" w:tplc="1E888C1C">
      <w:start w:val="1"/>
      <w:numFmt w:val="lowerRoman"/>
      <w:lvlText w:val="%3."/>
      <w:lvlJc w:val="right"/>
      <w:pPr>
        <w:ind w:left="2160" w:hanging="180"/>
      </w:pPr>
    </w:lvl>
    <w:lvl w:ilvl="3" w:tplc="9F5E434A">
      <w:start w:val="1"/>
      <w:numFmt w:val="decimal"/>
      <w:lvlText w:val="%4."/>
      <w:lvlJc w:val="left"/>
      <w:pPr>
        <w:ind w:left="2880" w:hanging="360"/>
      </w:pPr>
    </w:lvl>
    <w:lvl w:ilvl="4" w:tplc="EDC2EF60">
      <w:start w:val="1"/>
      <w:numFmt w:val="lowerLetter"/>
      <w:lvlText w:val="%5."/>
      <w:lvlJc w:val="left"/>
      <w:pPr>
        <w:ind w:left="3600" w:hanging="360"/>
      </w:pPr>
    </w:lvl>
    <w:lvl w:ilvl="5" w:tplc="C9E4C0DE">
      <w:start w:val="1"/>
      <w:numFmt w:val="lowerRoman"/>
      <w:lvlText w:val="%6."/>
      <w:lvlJc w:val="right"/>
      <w:pPr>
        <w:ind w:left="4320" w:hanging="180"/>
      </w:pPr>
    </w:lvl>
    <w:lvl w:ilvl="6" w:tplc="A470EAFE">
      <w:start w:val="1"/>
      <w:numFmt w:val="decimal"/>
      <w:lvlText w:val="%7."/>
      <w:lvlJc w:val="left"/>
      <w:pPr>
        <w:ind w:left="5040" w:hanging="360"/>
      </w:pPr>
    </w:lvl>
    <w:lvl w:ilvl="7" w:tplc="BA9A19E4">
      <w:start w:val="1"/>
      <w:numFmt w:val="lowerLetter"/>
      <w:lvlText w:val="%8."/>
      <w:lvlJc w:val="left"/>
      <w:pPr>
        <w:ind w:left="5760" w:hanging="360"/>
      </w:pPr>
    </w:lvl>
    <w:lvl w:ilvl="8" w:tplc="8E68B4FC">
      <w:start w:val="1"/>
      <w:numFmt w:val="lowerRoman"/>
      <w:lvlText w:val="%9."/>
      <w:lvlJc w:val="right"/>
      <w:pPr>
        <w:ind w:left="6480" w:hanging="180"/>
      </w:pPr>
    </w:lvl>
  </w:abstractNum>
  <w:abstractNum w:abstractNumId="1" w15:restartNumberingAfterBreak="0">
    <w:nsid w:val="16D77907"/>
    <w:multiLevelType w:val="hybridMultilevel"/>
    <w:tmpl w:val="A9BCFEC4"/>
    <w:lvl w:ilvl="0" w:tplc="5C1C27A0">
      <w:start w:val="1"/>
      <w:numFmt w:val="decimal"/>
      <w:lvlText w:val="%1."/>
      <w:lvlJc w:val="left"/>
      <w:pPr>
        <w:ind w:left="720" w:hanging="360"/>
      </w:pPr>
    </w:lvl>
    <w:lvl w:ilvl="1" w:tplc="784463BA">
      <w:start w:val="1"/>
      <w:numFmt w:val="lowerLetter"/>
      <w:lvlText w:val="%2."/>
      <w:lvlJc w:val="left"/>
      <w:pPr>
        <w:ind w:left="1440" w:hanging="360"/>
      </w:pPr>
    </w:lvl>
    <w:lvl w:ilvl="2" w:tplc="2EA827C6">
      <w:start w:val="1"/>
      <w:numFmt w:val="lowerRoman"/>
      <w:lvlText w:val="%3."/>
      <w:lvlJc w:val="right"/>
      <w:pPr>
        <w:ind w:left="2160" w:hanging="180"/>
      </w:pPr>
    </w:lvl>
    <w:lvl w:ilvl="3" w:tplc="3970E1B6">
      <w:start w:val="1"/>
      <w:numFmt w:val="decimal"/>
      <w:lvlText w:val="%4."/>
      <w:lvlJc w:val="left"/>
      <w:pPr>
        <w:ind w:left="2880" w:hanging="360"/>
      </w:pPr>
    </w:lvl>
    <w:lvl w:ilvl="4" w:tplc="913C529E">
      <w:start w:val="1"/>
      <w:numFmt w:val="lowerLetter"/>
      <w:lvlText w:val="%5."/>
      <w:lvlJc w:val="left"/>
      <w:pPr>
        <w:ind w:left="3600" w:hanging="360"/>
      </w:pPr>
    </w:lvl>
    <w:lvl w:ilvl="5" w:tplc="EFF65BD6">
      <w:start w:val="1"/>
      <w:numFmt w:val="lowerRoman"/>
      <w:lvlText w:val="%6."/>
      <w:lvlJc w:val="right"/>
      <w:pPr>
        <w:ind w:left="4320" w:hanging="180"/>
      </w:pPr>
    </w:lvl>
    <w:lvl w:ilvl="6" w:tplc="8174B0D8">
      <w:start w:val="1"/>
      <w:numFmt w:val="decimal"/>
      <w:lvlText w:val="%7."/>
      <w:lvlJc w:val="left"/>
      <w:pPr>
        <w:ind w:left="5040" w:hanging="360"/>
      </w:pPr>
    </w:lvl>
    <w:lvl w:ilvl="7" w:tplc="CCF441F6">
      <w:start w:val="1"/>
      <w:numFmt w:val="lowerLetter"/>
      <w:lvlText w:val="%8."/>
      <w:lvlJc w:val="left"/>
      <w:pPr>
        <w:ind w:left="5760" w:hanging="360"/>
      </w:pPr>
    </w:lvl>
    <w:lvl w:ilvl="8" w:tplc="06B6ECB6">
      <w:start w:val="1"/>
      <w:numFmt w:val="lowerRoman"/>
      <w:lvlText w:val="%9."/>
      <w:lvlJc w:val="right"/>
      <w:pPr>
        <w:ind w:left="6480" w:hanging="180"/>
      </w:pPr>
    </w:lvl>
  </w:abstractNum>
  <w:abstractNum w:abstractNumId="2" w15:restartNumberingAfterBreak="0">
    <w:nsid w:val="212136AD"/>
    <w:multiLevelType w:val="hybridMultilevel"/>
    <w:tmpl w:val="FFFFFFFF"/>
    <w:lvl w:ilvl="0" w:tplc="7C8218E4">
      <w:start w:val="1"/>
      <w:numFmt w:val="decimal"/>
      <w:lvlText w:val="%1."/>
      <w:lvlJc w:val="left"/>
      <w:pPr>
        <w:ind w:left="720" w:hanging="360"/>
      </w:pPr>
    </w:lvl>
    <w:lvl w:ilvl="1" w:tplc="50567BEA">
      <w:start w:val="1"/>
      <w:numFmt w:val="lowerLetter"/>
      <w:lvlText w:val="%2."/>
      <w:lvlJc w:val="left"/>
      <w:pPr>
        <w:ind w:left="1440" w:hanging="360"/>
      </w:pPr>
    </w:lvl>
    <w:lvl w:ilvl="2" w:tplc="1C346D28">
      <w:start w:val="1"/>
      <w:numFmt w:val="lowerRoman"/>
      <w:lvlText w:val="%3."/>
      <w:lvlJc w:val="right"/>
      <w:pPr>
        <w:ind w:left="2160" w:hanging="180"/>
      </w:pPr>
    </w:lvl>
    <w:lvl w:ilvl="3" w:tplc="F1665F4A">
      <w:start w:val="1"/>
      <w:numFmt w:val="decimal"/>
      <w:lvlText w:val="%4."/>
      <w:lvlJc w:val="left"/>
      <w:pPr>
        <w:ind w:left="2880" w:hanging="360"/>
      </w:pPr>
    </w:lvl>
    <w:lvl w:ilvl="4" w:tplc="27240FF4">
      <w:start w:val="1"/>
      <w:numFmt w:val="lowerLetter"/>
      <w:lvlText w:val="%5."/>
      <w:lvlJc w:val="left"/>
      <w:pPr>
        <w:ind w:left="3600" w:hanging="360"/>
      </w:pPr>
    </w:lvl>
    <w:lvl w:ilvl="5" w:tplc="4CE2E878">
      <w:start w:val="1"/>
      <w:numFmt w:val="lowerRoman"/>
      <w:lvlText w:val="%6."/>
      <w:lvlJc w:val="right"/>
      <w:pPr>
        <w:ind w:left="4320" w:hanging="180"/>
      </w:pPr>
    </w:lvl>
    <w:lvl w:ilvl="6" w:tplc="BF64F948">
      <w:start w:val="1"/>
      <w:numFmt w:val="decimal"/>
      <w:lvlText w:val="%7."/>
      <w:lvlJc w:val="left"/>
      <w:pPr>
        <w:ind w:left="5040" w:hanging="360"/>
      </w:pPr>
    </w:lvl>
    <w:lvl w:ilvl="7" w:tplc="FC7A60B6">
      <w:start w:val="1"/>
      <w:numFmt w:val="lowerLetter"/>
      <w:lvlText w:val="%8."/>
      <w:lvlJc w:val="left"/>
      <w:pPr>
        <w:ind w:left="5760" w:hanging="360"/>
      </w:pPr>
    </w:lvl>
    <w:lvl w:ilvl="8" w:tplc="BDACE326">
      <w:start w:val="1"/>
      <w:numFmt w:val="lowerRoman"/>
      <w:lvlText w:val="%9."/>
      <w:lvlJc w:val="right"/>
      <w:pPr>
        <w:ind w:left="6480" w:hanging="180"/>
      </w:pPr>
    </w:lvl>
  </w:abstractNum>
  <w:abstractNum w:abstractNumId="3"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253320"/>
    <w:multiLevelType w:val="hybridMultilevel"/>
    <w:tmpl w:val="FFFFFFFF"/>
    <w:lvl w:ilvl="0" w:tplc="136C8536">
      <w:start w:val="1"/>
      <w:numFmt w:val="decimal"/>
      <w:lvlText w:val="%1."/>
      <w:lvlJc w:val="left"/>
      <w:pPr>
        <w:ind w:left="720" w:hanging="360"/>
      </w:pPr>
    </w:lvl>
    <w:lvl w:ilvl="1" w:tplc="EAA8F78C">
      <w:start w:val="1"/>
      <w:numFmt w:val="lowerLetter"/>
      <w:lvlText w:val="%2."/>
      <w:lvlJc w:val="left"/>
      <w:pPr>
        <w:ind w:left="1440" w:hanging="360"/>
      </w:pPr>
    </w:lvl>
    <w:lvl w:ilvl="2" w:tplc="608A1992">
      <w:start w:val="1"/>
      <w:numFmt w:val="lowerRoman"/>
      <w:lvlText w:val="%3."/>
      <w:lvlJc w:val="right"/>
      <w:pPr>
        <w:ind w:left="2160" w:hanging="180"/>
      </w:pPr>
    </w:lvl>
    <w:lvl w:ilvl="3" w:tplc="7084FCE6">
      <w:start w:val="1"/>
      <w:numFmt w:val="decimal"/>
      <w:lvlText w:val="%4."/>
      <w:lvlJc w:val="left"/>
      <w:pPr>
        <w:ind w:left="2880" w:hanging="360"/>
      </w:pPr>
    </w:lvl>
    <w:lvl w:ilvl="4" w:tplc="B0CE4CE0">
      <w:start w:val="1"/>
      <w:numFmt w:val="lowerLetter"/>
      <w:lvlText w:val="%5."/>
      <w:lvlJc w:val="left"/>
      <w:pPr>
        <w:ind w:left="3600" w:hanging="360"/>
      </w:pPr>
    </w:lvl>
    <w:lvl w:ilvl="5" w:tplc="C0AE59F6">
      <w:start w:val="1"/>
      <w:numFmt w:val="lowerRoman"/>
      <w:lvlText w:val="%6."/>
      <w:lvlJc w:val="right"/>
      <w:pPr>
        <w:ind w:left="4320" w:hanging="180"/>
      </w:pPr>
    </w:lvl>
    <w:lvl w:ilvl="6" w:tplc="A5CC0880">
      <w:start w:val="1"/>
      <w:numFmt w:val="decimal"/>
      <w:lvlText w:val="%7."/>
      <w:lvlJc w:val="left"/>
      <w:pPr>
        <w:ind w:left="5040" w:hanging="360"/>
      </w:pPr>
    </w:lvl>
    <w:lvl w:ilvl="7" w:tplc="7DC46832">
      <w:start w:val="1"/>
      <w:numFmt w:val="lowerLetter"/>
      <w:lvlText w:val="%8."/>
      <w:lvlJc w:val="left"/>
      <w:pPr>
        <w:ind w:left="5760" w:hanging="360"/>
      </w:pPr>
    </w:lvl>
    <w:lvl w:ilvl="8" w:tplc="D5CED29C">
      <w:start w:val="1"/>
      <w:numFmt w:val="lowerRoman"/>
      <w:lvlText w:val="%9."/>
      <w:lvlJc w:val="right"/>
      <w:pPr>
        <w:ind w:left="6480" w:hanging="180"/>
      </w:pPr>
    </w:lvl>
  </w:abstractNum>
  <w:abstractNum w:abstractNumId="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8" w15:restartNumberingAfterBreak="0">
    <w:nsid w:val="7CE237D0"/>
    <w:multiLevelType w:val="hybridMultilevel"/>
    <w:tmpl w:val="FFFFFFFF"/>
    <w:lvl w:ilvl="0" w:tplc="C71E8864">
      <w:start w:val="1"/>
      <w:numFmt w:val="decimal"/>
      <w:lvlText w:val="%1."/>
      <w:lvlJc w:val="left"/>
      <w:pPr>
        <w:ind w:left="720" w:hanging="360"/>
      </w:pPr>
    </w:lvl>
    <w:lvl w:ilvl="1" w:tplc="CBEE21D4">
      <w:start w:val="1"/>
      <w:numFmt w:val="lowerLetter"/>
      <w:lvlText w:val="%2."/>
      <w:lvlJc w:val="left"/>
      <w:pPr>
        <w:ind w:left="1440" w:hanging="360"/>
      </w:pPr>
    </w:lvl>
    <w:lvl w:ilvl="2" w:tplc="207A5E66">
      <w:start w:val="1"/>
      <w:numFmt w:val="lowerRoman"/>
      <w:lvlText w:val="%3."/>
      <w:lvlJc w:val="right"/>
      <w:pPr>
        <w:ind w:left="2160" w:hanging="180"/>
      </w:pPr>
    </w:lvl>
    <w:lvl w:ilvl="3" w:tplc="FFD0797C">
      <w:start w:val="1"/>
      <w:numFmt w:val="decimal"/>
      <w:lvlText w:val="%4."/>
      <w:lvlJc w:val="left"/>
      <w:pPr>
        <w:ind w:left="2880" w:hanging="360"/>
      </w:pPr>
    </w:lvl>
    <w:lvl w:ilvl="4" w:tplc="FC62D756">
      <w:start w:val="1"/>
      <w:numFmt w:val="lowerLetter"/>
      <w:lvlText w:val="%5."/>
      <w:lvlJc w:val="left"/>
      <w:pPr>
        <w:ind w:left="3600" w:hanging="360"/>
      </w:pPr>
    </w:lvl>
    <w:lvl w:ilvl="5" w:tplc="7996023E">
      <w:start w:val="1"/>
      <w:numFmt w:val="lowerRoman"/>
      <w:lvlText w:val="%6."/>
      <w:lvlJc w:val="right"/>
      <w:pPr>
        <w:ind w:left="4320" w:hanging="180"/>
      </w:pPr>
    </w:lvl>
    <w:lvl w:ilvl="6" w:tplc="63787E46">
      <w:start w:val="1"/>
      <w:numFmt w:val="decimal"/>
      <w:lvlText w:val="%7."/>
      <w:lvlJc w:val="left"/>
      <w:pPr>
        <w:ind w:left="5040" w:hanging="360"/>
      </w:pPr>
    </w:lvl>
    <w:lvl w:ilvl="7" w:tplc="B79A34F4">
      <w:start w:val="1"/>
      <w:numFmt w:val="lowerLetter"/>
      <w:lvlText w:val="%8."/>
      <w:lvlJc w:val="left"/>
      <w:pPr>
        <w:ind w:left="5760" w:hanging="360"/>
      </w:pPr>
    </w:lvl>
    <w:lvl w:ilvl="8" w:tplc="E446EA3C">
      <w:start w:val="1"/>
      <w:numFmt w:val="lowerRoman"/>
      <w:lvlText w:val="%9."/>
      <w:lvlJc w:val="right"/>
      <w:pPr>
        <w:ind w:left="6480" w:hanging="180"/>
      </w:pPr>
    </w:lvl>
  </w:abstractNum>
  <w:abstractNum w:abstractNumId="9"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67B96"/>
    <w:multiLevelType w:val="hybridMultilevel"/>
    <w:tmpl w:val="F6469520"/>
    <w:lvl w:ilvl="0" w:tplc="7A5A7616">
      <w:start w:val="1"/>
      <w:numFmt w:val="decimal"/>
      <w:lvlText w:val="%1."/>
      <w:lvlJc w:val="left"/>
      <w:pPr>
        <w:ind w:left="720" w:hanging="360"/>
      </w:pPr>
    </w:lvl>
    <w:lvl w:ilvl="1" w:tplc="C3E2519C">
      <w:start w:val="1"/>
      <w:numFmt w:val="lowerLetter"/>
      <w:lvlText w:val="%2."/>
      <w:lvlJc w:val="left"/>
      <w:pPr>
        <w:ind w:left="1440" w:hanging="360"/>
      </w:pPr>
    </w:lvl>
    <w:lvl w:ilvl="2" w:tplc="4A6C9808">
      <w:start w:val="1"/>
      <w:numFmt w:val="lowerRoman"/>
      <w:lvlText w:val="%3."/>
      <w:lvlJc w:val="right"/>
      <w:pPr>
        <w:ind w:left="2160" w:hanging="180"/>
      </w:pPr>
    </w:lvl>
    <w:lvl w:ilvl="3" w:tplc="F712F00E">
      <w:start w:val="1"/>
      <w:numFmt w:val="decimal"/>
      <w:lvlText w:val="%4."/>
      <w:lvlJc w:val="left"/>
      <w:pPr>
        <w:ind w:left="2880" w:hanging="360"/>
      </w:pPr>
    </w:lvl>
    <w:lvl w:ilvl="4" w:tplc="F8580852">
      <w:start w:val="1"/>
      <w:numFmt w:val="lowerLetter"/>
      <w:lvlText w:val="%5."/>
      <w:lvlJc w:val="left"/>
      <w:pPr>
        <w:ind w:left="3600" w:hanging="360"/>
      </w:pPr>
    </w:lvl>
    <w:lvl w:ilvl="5" w:tplc="A2C88198">
      <w:start w:val="1"/>
      <w:numFmt w:val="lowerRoman"/>
      <w:lvlText w:val="%6."/>
      <w:lvlJc w:val="right"/>
      <w:pPr>
        <w:ind w:left="4320" w:hanging="180"/>
      </w:pPr>
    </w:lvl>
    <w:lvl w:ilvl="6" w:tplc="4142002A">
      <w:start w:val="1"/>
      <w:numFmt w:val="decimal"/>
      <w:lvlText w:val="%7."/>
      <w:lvlJc w:val="left"/>
      <w:pPr>
        <w:ind w:left="5040" w:hanging="360"/>
      </w:pPr>
    </w:lvl>
    <w:lvl w:ilvl="7" w:tplc="81B2230A">
      <w:start w:val="1"/>
      <w:numFmt w:val="lowerLetter"/>
      <w:lvlText w:val="%8."/>
      <w:lvlJc w:val="left"/>
      <w:pPr>
        <w:ind w:left="5760" w:hanging="360"/>
      </w:pPr>
    </w:lvl>
    <w:lvl w:ilvl="8" w:tplc="9F80950A">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9"/>
  </w:num>
  <w:num w:numId="6">
    <w:abstractNumId w:val="0"/>
  </w:num>
  <w:num w:numId="7">
    <w:abstractNumId w:val="8"/>
  </w:num>
  <w:num w:numId="8">
    <w:abstractNumId w:val="5"/>
  </w:num>
  <w:num w:numId="9">
    <w:abstractNumId w:val="2"/>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A3B55"/>
    <w:rsid w:val="000B0354"/>
    <w:rsid w:val="000E2EFF"/>
    <w:rsid w:val="000E383B"/>
    <w:rsid w:val="00122BA9"/>
    <w:rsid w:val="00135310"/>
    <w:rsid w:val="001479C7"/>
    <w:rsid w:val="00163777"/>
    <w:rsid w:val="001A5BC8"/>
    <w:rsid w:val="001C7834"/>
    <w:rsid w:val="001E515E"/>
    <w:rsid w:val="001F11FD"/>
    <w:rsid w:val="001F1D59"/>
    <w:rsid w:val="00202DA6"/>
    <w:rsid w:val="0020494B"/>
    <w:rsid w:val="00244F72"/>
    <w:rsid w:val="00267859"/>
    <w:rsid w:val="00274680"/>
    <w:rsid w:val="002821EC"/>
    <w:rsid w:val="002D54FC"/>
    <w:rsid w:val="002D5646"/>
    <w:rsid w:val="002F398F"/>
    <w:rsid w:val="0032130E"/>
    <w:rsid w:val="003225B8"/>
    <w:rsid w:val="0034627B"/>
    <w:rsid w:val="00346761"/>
    <w:rsid w:val="00346B43"/>
    <w:rsid w:val="003478D7"/>
    <w:rsid w:val="00362EFA"/>
    <w:rsid w:val="003810D8"/>
    <w:rsid w:val="00395CF9"/>
    <w:rsid w:val="003E738D"/>
    <w:rsid w:val="00463170"/>
    <w:rsid w:val="004716B0"/>
    <w:rsid w:val="00485325"/>
    <w:rsid w:val="004974C9"/>
    <w:rsid w:val="004C3A4B"/>
    <w:rsid w:val="004C6014"/>
    <w:rsid w:val="004D27FC"/>
    <w:rsid w:val="004D2A9F"/>
    <w:rsid w:val="004E434C"/>
    <w:rsid w:val="004E7B51"/>
    <w:rsid w:val="00517D2A"/>
    <w:rsid w:val="005304AF"/>
    <w:rsid w:val="00570895"/>
    <w:rsid w:val="005A0E7A"/>
    <w:rsid w:val="005A4967"/>
    <w:rsid w:val="005B7D26"/>
    <w:rsid w:val="005C612F"/>
    <w:rsid w:val="005E2F9F"/>
    <w:rsid w:val="005F3727"/>
    <w:rsid w:val="0060288D"/>
    <w:rsid w:val="00634ADD"/>
    <w:rsid w:val="0063798B"/>
    <w:rsid w:val="00641135"/>
    <w:rsid w:val="0065217F"/>
    <w:rsid w:val="0065288C"/>
    <w:rsid w:val="00683039"/>
    <w:rsid w:val="006A4550"/>
    <w:rsid w:val="006A72E6"/>
    <w:rsid w:val="006B38A8"/>
    <w:rsid w:val="007100DF"/>
    <w:rsid w:val="00720EFB"/>
    <w:rsid w:val="007267FB"/>
    <w:rsid w:val="00745F0B"/>
    <w:rsid w:val="007479C4"/>
    <w:rsid w:val="0079635E"/>
    <w:rsid w:val="00820E01"/>
    <w:rsid w:val="008261E7"/>
    <w:rsid w:val="0088675E"/>
    <w:rsid w:val="00891F33"/>
    <w:rsid w:val="00897D3B"/>
    <w:rsid w:val="008E4C3A"/>
    <w:rsid w:val="008F1A85"/>
    <w:rsid w:val="008F730C"/>
    <w:rsid w:val="00901469"/>
    <w:rsid w:val="00916F5D"/>
    <w:rsid w:val="00917BCA"/>
    <w:rsid w:val="00922A78"/>
    <w:rsid w:val="00956E43"/>
    <w:rsid w:val="00962116"/>
    <w:rsid w:val="0097045D"/>
    <w:rsid w:val="0097272D"/>
    <w:rsid w:val="0097451A"/>
    <w:rsid w:val="00986DE0"/>
    <w:rsid w:val="00993DE3"/>
    <w:rsid w:val="009B38D2"/>
    <w:rsid w:val="009C2711"/>
    <w:rsid w:val="00A10BD8"/>
    <w:rsid w:val="00A32D0C"/>
    <w:rsid w:val="00A34879"/>
    <w:rsid w:val="00A5055C"/>
    <w:rsid w:val="00A67427"/>
    <w:rsid w:val="00AA071F"/>
    <w:rsid w:val="00AA0B30"/>
    <w:rsid w:val="00AF3A88"/>
    <w:rsid w:val="00B41A07"/>
    <w:rsid w:val="00B426AD"/>
    <w:rsid w:val="00B70BF9"/>
    <w:rsid w:val="00B845D6"/>
    <w:rsid w:val="00B97BEE"/>
    <w:rsid w:val="00BC0DA0"/>
    <w:rsid w:val="00BE1666"/>
    <w:rsid w:val="00BF28E7"/>
    <w:rsid w:val="00C0356F"/>
    <w:rsid w:val="00C07715"/>
    <w:rsid w:val="00C12168"/>
    <w:rsid w:val="00C1624C"/>
    <w:rsid w:val="00C833C7"/>
    <w:rsid w:val="00C918FD"/>
    <w:rsid w:val="00CE65F4"/>
    <w:rsid w:val="00CF0268"/>
    <w:rsid w:val="00D261F8"/>
    <w:rsid w:val="00D5087F"/>
    <w:rsid w:val="00D6038D"/>
    <w:rsid w:val="00D730A6"/>
    <w:rsid w:val="00D76722"/>
    <w:rsid w:val="00D87E21"/>
    <w:rsid w:val="00D87F1E"/>
    <w:rsid w:val="00D960CB"/>
    <w:rsid w:val="00DF4F3B"/>
    <w:rsid w:val="00E073EF"/>
    <w:rsid w:val="00E358CD"/>
    <w:rsid w:val="00E40080"/>
    <w:rsid w:val="00E44DFF"/>
    <w:rsid w:val="00E57D5D"/>
    <w:rsid w:val="00E63B2C"/>
    <w:rsid w:val="00E70125"/>
    <w:rsid w:val="00E71355"/>
    <w:rsid w:val="00EA16D8"/>
    <w:rsid w:val="00EA6AE6"/>
    <w:rsid w:val="00EC0E8D"/>
    <w:rsid w:val="00ED3B13"/>
    <w:rsid w:val="00EF38E6"/>
    <w:rsid w:val="00F36503"/>
    <w:rsid w:val="00F41A6D"/>
    <w:rsid w:val="00F41FA7"/>
    <w:rsid w:val="00F435B1"/>
    <w:rsid w:val="00F46630"/>
    <w:rsid w:val="00F65250"/>
    <w:rsid w:val="00F75E68"/>
    <w:rsid w:val="00FA3F6E"/>
    <w:rsid w:val="00FE23F1"/>
    <w:rsid w:val="00FF53B3"/>
    <w:rsid w:val="15591022"/>
    <w:rsid w:val="65D71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am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37016AB862F44F85CE20D7FC4746BB" ma:contentTypeVersion="9" ma:contentTypeDescription="Utwórz nowy dokument." ma:contentTypeScope="" ma:versionID="7e36ddc0e8c101b462496e4f674cedc5">
  <xsd:schema xmlns:xsd="http://www.w3.org/2001/XMLSchema" xmlns:xs="http://www.w3.org/2001/XMLSchema" xmlns:p="http://schemas.microsoft.com/office/2006/metadata/properties" xmlns:ns2="c1a4e30d-14e8-4e6a-b1a1-e5f80e10bcc0" targetNamespace="http://schemas.microsoft.com/office/2006/metadata/properties" ma:root="true" ma:fieldsID="03ad41a09e8008a4df573bb3eb0b5952" ns2:_="">
    <xsd:import namespace="c1a4e30d-14e8-4e6a-b1a1-e5f80e10b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e30d-14e8-4e6a-b1a1-e5f80e10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F2057-AE10-4922-9556-F2D2D3EBD26D}">
  <ds:schemaRefs>
    <ds:schemaRef ds:uri="http://schemas.microsoft.com/sharepoint/v3/contenttype/forms"/>
  </ds:schemaRefs>
</ds:datastoreItem>
</file>

<file path=customXml/itemProps2.xml><?xml version="1.0" encoding="utf-8"?>
<ds:datastoreItem xmlns:ds="http://schemas.openxmlformats.org/officeDocument/2006/customXml" ds:itemID="{27EDA7AD-F7FB-4AF3-ABA7-21508B40804F}">
  <ds:schemaRefs>
    <ds:schemaRef ds:uri="http://schemas.openxmlformats.org/officeDocument/2006/bibliography"/>
  </ds:schemaRefs>
</ds:datastoreItem>
</file>

<file path=customXml/itemProps3.xml><?xml version="1.0" encoding="utf-8"?>
<ds:datastoreItem xmlns:ds="http://schemas.openxmlformats.org/officeDocument/2006/customXml" ds:itemID="{A45A8C8C-4764-4090-AFCE-D6F1DEAE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e30d-14e8-4e6a-b1a1-e5f80e10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19915-F6CB-4C8B-8C0F-12993F27E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2418</Words>
  <Characters>14510</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Regulska Anna</cp:lastModifiedBy>
  <cp:revision>2</cp:revision>
  <cp:lastPrinted>2015-01-23T11:48:00Z</cp:lastPrinted>
  <dcterms:created xsi:type="dcterms:W3CDTF">2022-05-18T13:41:00Z</dcterms:created>
  <dcterms:modified xsi:type="dcterms:W3CDTF">2022-05-18T13:41:00Z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0x0101009B37016AB862F44F85CE20D7FC4746BB</vt:lpwstr>
  </property>
  <property fmtid="{D5CDD505-2E9C-101B-9397-08002B2CF9AE}" pid="3" name="MSIP_Label_5a7f7de2-39e1-4ccd-ab60-f1ccab350988_Enabled">
    <vt:lpwstr>true</vt:lpwstr>
  </property>
  <property fmtid="{D5CDD505-2E9C-101B-9397-08002B2CF9AE}" pid="4" name="MSIP_Label_5a7f7de2-39e1-4ccd-ab60-f1ccab350988_SetDate">
    <vt:lpwstr>2022-05-08T17:59:02Z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009b7764-04dd-41a8-b92f-63c6210a3d8d</vt:lpwstr>
  </property>
  <property fmtid="{D5CDD505-2E9C-101B-9397-08002B2CF9AE}" pid="9" name="MSIP_Label_5a7f7de2-39e1-4ccd-ab60-f1ccab350988_ContentBits">
    <vt:lpwstr>0</vt:lpwstr>
  </property>
</Properties>
</file>